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EB4A3" w14:textId="1E74934E" w:rsidR="00732B2D" w:rsidRDefault="009A4B97" w:rsidP="00732B2D">
      <w:pPr>
        <w:spacing w:after="0" w:line="360" w:lineRule="auto"/>
        <w:jc w:val="center"/>
        <w:rPr>
          <w:rFonts w:ascii="Verdana" w:hAnsi="Verdana"/>
          <w:b/>
          <w:sz w:val="20"/>
          <w:u w:val="single"/>
        </w:rPr>
      </w:pPr>
      <w:r w:rsidRPr="009A4B97">
        <w:rPr>
          <w:rFonts w:ascii="Verdana" w:hAnsi="Verdana"/>
          <w:b/>
          <w:sz w:val="20"/>
          <w:u w:val="single"/>
        </w:rPr>
        <w:t>OPIS PRZEDMIOTU ZAMÓWIENIA</w:t>
      </w:r>
    </w:p>
    <w:p w14:paraId="39F91187" w14:textId="402ECC75" w:rsidR="00732B2D" w:rsidRPr="00732B2D" w:rsidRDefault="00732B2D" w:rsidP="00732B2D">
      <w:pPr>
        <w:spacing w:after="0" w:line="360" w:lineRule="auto"/>
        <w:jc w:val="center"/>
        <w:rPr>
          <w:rFonts w:ascii="Verdana" w:hAnsi="Verdana"/>
          <w:bCs/>
          <w:sz w:val="20"/>
        </w:rPr>
      </w:pPr>
      <w:r w:rsidRPr="00732B2D">
        <w:rPr>
          <w:rFonts w:ascii="Verdana" w:hAnsi="Verdana"/>
          <w:bCs/>
          <w:sz w:val="20"/>
        </w:rPr>
        <w:t>dla zadania</w:t>
      </w:r>
    </w:p>
    <w:p w14:paraId="60BB9801" w14:textId="4F54BB5F" w:rsidR="00732B2D" w:rsidRPr="002A5211" w:rsidRDefault="00732B2D" w:rsidP="00732B2D">
      <w:pPr>
        <w:spacing w:after="0" w:line="360" w:lineRule="auto"/>
        <w:jc w:val="center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</w:rPr>
        <w:t>„</w:t>
      </w:r>
      <w:r w:rsidRPr="002A5211">
        <w:rPr>
          <w:rFonts w:ascii="Verdana" w:hAnsi="Verdana"/>
          <w:bCs/>
          <w:sz w:val="20"/>
        </w:rPr>
        <w:t>Wyko</w:t>
      </w:r>
      <w:r w:rsidRPr="002A5211">
        <w:rPr>
          <w:rFonts w:ascii="Verdana" w:hAnsi="Verdana"/>
          <w:bCs/>
          <w:sz w:val="20"/>
          <w:szCs w:val="20"/>
        </w:rPr>
        <w:t xml:space="preserve">nanie archeologicznych rozpoznawczych badań powierzchniowych </w:t>
      </w:r>
      <w:r w:rsidRPr="00F64767">
        <w:rPr>
          <w:rFonts w:ascii="Verdana" w:hAnsi="Verdana"/>
          <w:sz w:val="20"/>
          <w:szCs w:val="20"/>
        </w:rPr>
        <w:t xml:space="preserve">dla </w:t>
      </w:r>
      <w:r w:rsidR="0008008A" w:rsidRPr="0008008A">
        <w:rPr>
          <w:rFonts w:ascii="Verdana" w:hAnsi="Verdana"/>
          <w:sz w:val="20"/>
          <w:szCs w:val="20"/>
        </w:rPr>
        <w:t>obwodnicy Lędzin w ciągu drogi krajowej nr 46</w:t>
      </w:r>
      <w:r w:rsidR="0008008A">
        <w:rPr>
          <w:rFonts w:ascii="Verdana" w:hAnsi="Verdana"/>
          <w:sz w:val="20"/>
          <w:szCs w:val="20"/>
        </w:rPr>
        <w:t xml:space="preserve"> </w:t>
      </w:r>
      <w:r w:rsidRPr="002A5211">
        <w:rPr>
          <w:rFonts w:ascii="Verdana" w:hAnsi="Verdana"/>
          <w:bCs/>
          <w:sz w:val="20"/>
          <w:szCs w:val="20"/>
        </w:rPr>
        <w:t>wraz z opracowaniem wyników badań</w:t>
      </w:r>
      <w:r>
        <w:rPr>
          <w:rFonts w:ascii="Verdana" w:hAnsi="Verdana"/>
          <w:bCs/>
          <w:sz w:val="20"/>
          <w:szCs w:val="20"/>
        </w:rPr>
        <w:t>”</w:t>
      </w:r>
    </w:p>
    <w:p w14:paraId="67D2DE87" w14:textId="17C33E20" w:rsidR="009A4B97" w:rsidRPr="009A4B97" w:rsidRDefault="009A4B97" w:rsidP="009A4B97">
      <w:pPr>
        <w:jc w:val="center"/>
        <w:rPr>
          <w:rFonts w:ascii="Verdana" w:hAnsi="Verdana"/>
          <w:b/>
          <w:sz w:val="20"/>
          <w:u w:val="single"/>
        </w:rPr>
      </w:pPr>
    </w:p>
    <w:p w14:paraId="36F41B7E" w14:textId="611E2D12" w:rsidR="009A4B97" w:rsidRDefault="009A4B97" w:rsidP="004F7C89">
      <w:pPr>
        <w:numPr>
          <w:ilvl w:val="0"/>
          <w:numId w:val="1"/>
        </w:numPr>
        <w:spacing w:after="0" w:line="360" w:lineRule="auto"/>
        <w:ind w:left="426" w:hanging="426"/>
        <w:contextualSpacing/>
        <w:rPr>
          <w:rFonts w:ascii="Verdana" w:hAnsi="Verdana"/>
          <w:b/>
          <w:sz w:val="20"/>
        </w:rPr>
      </w:pPr>
      <w:r w:rsidRPr="009A4B97">
        <w:rPr>
          <w:rFonts w:ascii="Verdana" w:hAnsi="Verdana"/>
          <w:b/>
          <w:sz w:val="20"/>
        </w:rPr>
        <w:t>Przedmiot zamówienia</w:t>
      </w:r>
    </w:p>
    <w:p w14:paraId="5A35D46D" w14:textId="5D15C99C" w:rsidR="009A4B97" w:rsidRPr="004F7C89" w:rsidRDefault="009A4B97" w:rsidP="004F7C89">
      <w:pPr>
        <w:spacing w:after="0" w:line="360" w:lineRule="auto"/>
        <w:ind w:left="426" w:hanging="426"/>
        <w:jc w:val="both"/>
        <w:rPr>
          <w:rFonts w:ascii="Verdana" w:hAnsi="Verdana"/>
          <w:sz w:val="20"/>
        </w:rPr>
      </w:pPr>
      <w:r w:rsidRPr="004F7C89">
        <w:rPr>
          <w:rFonts w:ascii="Verdana" w:hAnsi="Verdana"/>
          <w:sz w:val="20"/>
        </w:rPr>
        <w:t>W ramach zamówienia należy wykonać:</w:t>
      </w:r>
    </w:p>
    <w:p w14:paraId="01908C8F" w14:textId="791A020E" w:rsidR="00B31C61" w:rsidRPr="00280AED" w:rsidRDefault="009A4B97" w:rsidP="004F7C89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B31C6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Archeologiczne badania powierzchniowe dla </w:t>
      </w:r>
      <w:r w:rsidR="00445811" w:rsidRPr="00CC286B">
        <w:rPr>
          <w:rFonts w:ascii="Verdana" w:eastAsia="Times New Roman" w:hAnsi="Verdana" w:cs="Times New Roman"/>
          <w:sz w:val="20"/>
          <w:szCs w:val="24"/>
          <w:lang w:eastAsia="pl-PL"/>
        </w:rPr>
        <w:t xml:space="preserve">jednojezdniowej </w:t>
      </w:r>
      <w:r w:rsidR="00662065">
        <w:rPr>
          <w:rFonts w:ascii="Verdana" w:eastAsia="Times New Roman" w:hAnsi="Verdana" w:cs="Times New Roman"/>
          <w:sz w:val="20"/>
          <w:szCs w:val="24"/>
          <w:lang w:eastAsia="pl-PL"/>
        </w:rPr>
        <w:t>trasy</w:t>
      </w:r>
      <w:r w:rsidRPr="00B31C6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o długości</w:t>
      </w:r>
      <w:r w:rsidR="00243349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ok.</w:t>
      </w:r>
      <w:r w:rsidRPr="00B31C6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FA6315">
        <w:rPr>
          <w:rFonts w:ascii="Verdana" w:eastAsia="Times New Roman" w:hAnsi="Verdana" w:cs="Times New Roman"/>
          <w:sz w:val="20"/>
          <w:szCs w:val="20"/>
          <w:lang w:eastAsia="pl-PL"/>
        </w:rPr>
        <w:t>3,</w:t>
      </w:r>
      <w:r w:rsidR="009D21CB">
        <w:rPr>
          <w:rFonts w:ascii="Verdana" w:eastAsia="Times New Roman" w:hAnsi="Verdana" w:cs="Times New Roman"/>
          <w:sz w:val="20"/>
          <w:szCs w:val="20"/>
          <w:lang w:eastAsia="pl-PL"/>
        </w:rPr>
        <w:t>685</w:t>
      </w:r>
      <w:r w:rsidRPr="00B31C6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km</w:t>
      </w:r>
      <w:r w:rsidR="00B31C6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280AE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5E234C89" w14:textId="690BB7A1" w:rsidR="009A4B97" w:rsidRPr="00662065" w:rsidRDefault="009A4B97" w:rsidP="004F7C89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B31C61">
        <w:rPr>
          <w:rFonts w:ascii="Verdana" w:eastAsia="Times New Roman" w:hAnsi="Verdana" w:cs="Times New Roman"/>
          <w:sz w:val="20"/>
          <w:szCs w:val="20"/>
          <w:lang w:eastAsia="pl-PL"/>
        </w:rPr>
        <w:t>Opracowanie wyników badań.</w:t>
      </w:r>
    </w:p>
    <w:p w14:paraId="160A1643" w14:textId="04AFD0BE" w:rsidR="00662065" w:rsidRPr="000F6AEE" w:rsidRDefault="00662065" w:rsidP="004F7C89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0F6AEE">
        <w:rPr>
          <w:rFonts w:ascii="Verdana" w:eastAsia="Times New Roman" w:hAnsi="Verdana" w:cs="Times New Roman"/>
          <w:sz w:val="20"/>
          <w:szCs w:val="20"/>
          <w:lang w:eastAsia="pl-PL"/>
        </w:rPr>
        <w:t>Materiały do wystąpień o zgodę na wejście w teren</w:t>
      </w:r>
      <w:r w:rsidR="00910D0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B3C160A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B263130" w14:textId="271859AF" w:rsidR="009A4B97" w:rsidRPr="009A4B97" w:rsidRDefault="00416497" w:rsidP="00445811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360" w:lineRule="auto"/>
        <w:ind w:left="567" w:hanging="425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4"/>
          <w:lang w:eastAsia="pl-PL"/>
        </w:rPr>
        <w:t>Termin i podstawa</w:t>
      </w:r>
      <w:r w:rsidR="009A4B97" w:rsidRPr="009A4B97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 wykonania przedmiotu zamówienia</w:t>
      </w:r>
      <w:r>
        <w:rPr>
          <w:rFonts w:ascii="Verdana" w:eastAsia="Times New Roman" w:hAnsi="Verdana" w:cs="Times New Roman"/>
          <w:b/>
          <w:sz w:val="20"/>
          <w:szCs w:val="24"/>
          <w:lang w:eastAsia="pl-PL"/>
        </w:rPr>
        <w:t>:</w:t>
      </w:r>
    </w:p>
    <w:p w14:paraId="5D45E3DB" w14:textId="5487F26D" w:rsidR="00416497" w:rsidRPr="00416497" w:rsidRDefault="00416497" w:rsidP="004F7C89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416497">
        <w:rPr>
          <w:rFonts w:ascii="Verdana" w:eastAsia="Times New Roman" w:hAnsi="Verdana" w:cs="Times New Roman"/>
          <w:bCs/>
          <w:sz w:val="20"/>
          <w:szCs w:val="24"/>
          <w:lang w:eastAsia="pl-PL"/>
        </w:rPr>
        <w:t>Termin realizacji zamówienia</w:t>
      </w:r>
      <w:r>
        <w:rPr>
          <w:rFonts w:ascii="Verdana" w:eastAsia="Times New Roman" w:hAnsi="Verdana" w:cs="Times New Roman"/>
          <w:bCs/>
          <w:sz w:val="20"/>
          <w:szCs w:val="24"/>
          <w:lang w:eastAsia="pl-PL"/>
        </w:rPr>
        <w:t>:</w:t>
      </w:r>
    </w:p>
    <w:p w14:paraId="74C7A67F" w14:textId="2A39DCCE" w:rsidR="00416497" w:rsidRPr="005B5739" w:rsidRDefault="00416497" w:rsidP="00BB457B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416497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Zamawiający wymaga, aby zamówienie zostało zrealizowane w </w:t>
      </w: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terminie do </w:t>
      </w:r>
      <w:r w:rsidR="00506096">
        <w:rPr>
          <w:rFonts w:ascii="Verdana" w:eastAsia="Times New Roman" w:hAnsi="Verdana" w:cs="Times New Roman"/>
          <w:bCs/>
          <w:sz w:val="20"/>
          <w:szCs w:val="24"/>
          <w:lang w:eastAsia="pl-PL"/>
        </w:rPr>
        <w:t>30.06.2026</w:t>
      </w: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 r., w tym:</w:t>
      </w:r>
    </w:p>
    <w:p w14:paraId="18849376" w14:textId="7D8EDF28" w:rsidR="00416497" w:rsidRPr="005B5739" w:rsidRDefault="00416497" w:rsidP="004F7C89">
      <w:pPr>
        <w:tabs>
          <w:tab w:val="center" w:pos="4536"/>
          <w:tab w:val="right" w:pos="9072"/>
        </w:tabs>
        <w:spacing w:after="0" w:line="360" w:lineRule="auto"/>
        <w:ind w:left="284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>- opracowanie wyników badań</w:t>
      </w:r>
      <w:r w:rsidR="00CC286B"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 w wersji roboczej (bez opinii NID)</w:t>
      </w:r>
      <w:r w:rsidR="00AE22AA"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 </w:t>
      </w: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– do </w:t>
      </w:r>
      <w:r w:rsidR="00506096">
        <w:rPr>
          <w:rFonts w:ascii="Verdana" w:eastAsia="Times New Roman" w:hAnsi="Verdana" w:cs="Times New Roman"/>
          <w:bCs/>
          <w:sz w:val="20"/>
          <w:szCs w:val="24"/>
          <w:lang w:eastAsia="pl-PL"/>
        </w:rPr>
        <w:t>05.06.2026</w:t>
      </w: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 r.</w:t>
      </w:r>
    </w:p>
    <w:p w14:paraId="2028D309" w14:textId="51386165" w:rsidR="00416497" w:rsidRPr="005B5739" w:rsidRDefault="00416497" w:rsidP="004F7C89">
      <w:pPr>
        <w:tabs>
          <w:tab w:val="center" w:pos="4536"/>
          <w:tab w:val="right" w:pos="9072"/>
        </w:tabs>
        <w:spacing w:after="0" w:line="360" w:lineRule="auto"/>
        <w:ind w:left="284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- materiały do wystąpień o zgodę na wejście w teren – do </w:t>
      </w:r>
      <w:r w:rsidR="00506096">
        <w:rPr>
          <w:rFonts w:ascii="Verdana" w:eastAsia="Times New Roman" w:hAnsi="Verdana" w:cs="Times New Roman"/>
          <w:bCs/>
          <w:sz w:val="20"/>
          <w:szCs w:val="24"/>
          <w:lang w:eastAsia="pl-PL"/>
        </w:rPr>
        <w:t xml:space="preserve">30.06.2026 </w:t>
      </w:r>
      <w:r w:rsidR="004F6574" w:rsidRPr="005B5739">
        <w:rPr>
          <w:rFonts w:ascii="Verdana" w:eastAsia="Times New Roman" w:hAnsi="Verdana" w:cs="Times New Roman"/>
          <w:bCs/>
          <w:sz w:val="20"/>
          <w:szCs w:val="24"/>
          <w:lang w:eastAsia="pl-PL"/>
        </w:rPr>
        <w:t>r.</w:t>
      </w:r>
    </w:p>
    <w:p w14:paraId="2339B0B7" w14:textId="5153F57C" w:rsidR="009A4B97" w:rsidRPr="00416497" w:rsidRDefault="00416497" w:rsidP="004F7C89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416497">
        <w:rPr>
          <w:rFonts w:ascii="Verdana" w:eastAsia="Times New Roman" w:hAnsi="Verdana" w:cs="Times New Roman"/>
          <w:bCs/>
          <w:sz w:val="20"/>
          <w:szCs w:val="24"/>
          <w:lang w:eastAsia="pl-PL"/>
        </w:rPr>
        <w:t>Podstawa wykonania zamówienia:</w:t>
      </w:r>
    </w:p>
    <w:p w14:paraId="01AA615B" w14:textId="106CF73B" w:rsidR="009A4B97" w:rsidRPr="009A4B97" w:rsidRDefault="009A4B97" w:rsidP="00BB457B">
      <w:pPr>
        <w:numPr>
          <w:ilvl w:val="0"/>
          <w:numId w:val="28"/>
        </w:numPr>
        <w:tabs>
          <w:tab w:val="center" w:pos="4536"/>
          <w:tab w:val="right" w:pos="9072"/>
        </w:tabs>
        <w:spacing w:after="0" w:line="360" w:lineRule="auto"/>
        <w:ind w:left="426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Umow</w:t>
      </w:r>
      <w:r w:rsidR="008B0BB9">
        <w:rPr>
          <w:rFonts w:ascii="Verdana" w:eastAsia="Times New Roman" w:hAnsi="Verdana" w:cs="Times New Roman"/>
          <w:sz w:val="20"/>
          <w:szCs w:val="24"/>
          <w:lang w:eastAsia="pl-PL"/>
        </w:rPr>
        <w:t>a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8B0BB9">
        <w:rPr>
          <w:rFonts w:ascii="Verdana" w:eastAsia="Times New Roman" w:hAnsi="Verdana" w:cs="Times New Roman"/>
          <w:sz w:val="20"/>
          <w:szCs w:val="24"/>
          <w:lang w:eastAsia="pl-PL"/>
        </w:rPr>
        <w:t>wraz z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załącznikami.</w:t>
      </w:r>
    </w:p>
    <w:p w14:paraId="00658201" w14:textId="24F4D1C3" w:rsidR="009A4B97" w:rsidRPr="009A4B97" w:rsidRDefault="009A4B97" w:rsidP="00BB457B">
      <w:pPr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9A4B97">
        <w:rPr>
          <w:rFonts w:ascii="Verdana" w:hAnsi="Verdana"/>
          <w:sz w:val="20"/>
          <w:szCs w:val="20"/>
        </w:rPr>
        <w:t>Ustaw</w:t>
      </w:r>
      <w:r w:rsidR="008B0BB9">
        <w:rPr>
          <w:rFonts w:ascii="Verdana" w:hAnsi="Verdana"/>
          <w:sz w:val="20"/>
          <w:szCs w:val="20"/>
        </w:rPr>
        <w:t>a</w:t>
      </w:r>
      <w:r w:rsidRPr="009A4B97">
        <w:rPr>
          <w:rFonts w:ascii="Verdana" w:hAnsi="Verdana"/>
          <w:sz w:val="20"/>
          <w:szCs w:val="20"/>
        </w:rPr>
        <w:t xml:space="preserve"> z dnia 23 lipca 2003 r. </w:t>
      </w:r>
      <w:r w:rsidR="00FA6315" w:rsidRPr="00FA6315">
        <w:rPr>
          <w:rFonts w:ascii="Verdana" w:hAnsi="Verdana"/>
          <w:sz w:val="20"/>
          <w:szCs w:val="20"/>
        </w:rPr>
        <w:t>(Dz. U. z 2024 poz. 1292)</w:t>
      </w:r>
      <w:r w:rsidR="00FA6315">
        <w:rPr>
          <w:rFonts w:ascii="Verdana" w:hAnsi="Verdana"/>
          <w:sz w:val="20"/>
          <w:szCs w:val="20"/>
        </w:rPr>
        <w:t xml:space="preserve"> </w:t>
      </w:r>
      <w:r w:rsidR="00D4067E">
        <w:rPr>
          <w:rFonts w:ascii="Verdana" w:hAnsi="Verdana"/>
          <w:sz w:val="20"/>
          <w:szCs w:val="20"/>
        </w:rPr>
        <w:t>o ochronie zabytków</w:t>
      </w:r>
      <w:r w:rsidR="00D4067E">
        <w:rPr>
          <w:rFonts w:ascii="Verdana" w:hAnsi="Verdana"/>
          <w:sz w:val="20"/>
          <w:szCs w:val="20"/>
        </w:rPr>
        <w:br/>
      </w:r>
      <w:r w:rsidRPr="009A4B97">
        <w:rPr>
          <w:rFonts w:ascii="Verdana" w:hAnsi="Verdana"/>
          <w:sz w:val="20"/>
          <w:szCs w:val="20"/>
        </w:rPr>
        <w:t>i opiece nad zabytkami.</w:t>
      </w:r>
    </w:p>
    <w:p w14:paraId="51391EB5" w14:textId="5F1FE321" w:rsidR="009A4B97" w:rsidRDefault="009A4B97" w:rsidP="00BB457B">
      <w:pPr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9A4B97">
        <w:rPr>
          <w:rFonts w:ascii="Verdana" w:hAnsi="Verdana"/>
          <w:sz w:val="20"/>
          <w:szCs w:val="20"/>
        </w:rPr>
        <w:t xml:space="preserve">Rozporządzenie Ministra Kultury i Dziedzictwa Narodowego z dnia </w:t>
      </w:r>
      <w:r w:rsidR="00DF5B3B" w:rsidRPr="00CF606C">
        <w:rPr>
          <w:rFonts w:ascii="Verdana" w:hAnsi="Verdana"/>
          <w:sz w:val="20"/>
          <w:szCs w:val="20"/>
        </w:rPr>
        <w:t>02.</w:t>
      </w:r>
      <w:r w:rsidR="00CF606C" w:rsidRPr="00CF606C">
        <w:rPr>
          <w:rFonts w:ascii="Verdana" w:hAnsi="Verdana"/>
          <w:sz w:val="20"/>
          <w:szCs w:val="20"/>
        </w:rPr>
        <w:t>08.2018 r.</w:t>
      </w:r>
      <w:r w:rsidR="00D4067E">
        <w:rPr>
          <w:rFonts w:ascii="Verdana" w:hAnsi="Verdana"/>
          <w:sz w:val="20"/>
          <w:szCs w:val="20"/>
        </w:rPr>
        <w:br/>
      </w:r>
      <w:r w:rsidR="007378C2" w:rsidRPr="00CF606C">
        <w:rPr>
          <w:rFonts w:ascii="Verdana" w:hAnsi="Verdana"/>
          <w:sz w:val="20"/>
          <w:szCs w:val="20"/>
        </w:rPr>
        <w:t>z późn</w:t>
      </w:r>
      <w:r w:rsidR="00866F6E">
        <w:rPr>
          <w:rFonts w:ascii="Verdana" w:hAnsi="Verdana"/>
          <w:sz w:val="20"/>
          <w:szCs w:val="20"/>
        </w:rPr>
        <w:t>.</w:t>
      </w:r>
      <w:r w:rsidR="007378C2" w:rsidRPr="00CF606C">
        <w:rPr>
          <w:rFonts w:ascii="Verdana" w:hAnsi="Verdana"/>
          <w:sz w:val="20"/>
          <w:szCs w:val="20"/>
        </w:rPr>
        <w:t xml:space="preserve"> zm.</w:t>
      </w:r>
      <w:r w:rsidR="007378C2">
        <w:rPr>
          <w:rFonts w:ascii="Verdana" w:hAnsi="Verdana"/>
          <w:color w:val="FF0000"/>
          <w:sz w:val="20"/>
          <w:szCs w:val="20"/>
        </w:rPr>
        <w:t xml:space="preserve"> </w:t>
      </w:r>
      <w:r w:rsidRPr="009A4B97">
        <w:rPr>
          <w:rFonts w:ascii="Verdana" w:hAnsi="Verdana"/>
          <w:sz w:val="20"/>
          <w:szCs w:val="20"/>
        </w:rPr>
        <w:t>w sprawie prowadzenia prac konserwatorskich, prac restauratorskich, robót budowlanych, badań konserwatorskich, badań architektonicznych i innych badań przy zabytku wpisanym do rejestru zabytków oraz badań archeologicznych.</w:t>
      </w:r>
    </w:p>
    <w:p w14:paraId="1B631E34" w14:textId="217797EC" w:rsidR="00810131" w:rsidRPr="005747C5" w:rsidRDefault="00810131" w:rsidP="00BB457B">
      <w:pPr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810131">
        <w:rPr>
          <w:rFonts w:ascii="Verdana" w:hAnsi="Verdana"/>
          <w:sz w:val="20"/>
          <w:szCs w:val="20"/>
          <w:shd w:val="clear" w:color="auto" w:fill="FFFFFF"/>
        </w:rPr>
        <w:t>Standard</w:t>
      </w:r>
      <w:r w:rsidR="008B0BB9">
        <w:rPr>
          <w:rFonts w:ascii="Verdana" w:hAnsi="Verdana"/>
          <w:sz w:val="20"/>
          <w:szCs w:val="20"/>
          <w:shd w:val="clear" w:color="auto" w:fill="FFFFFF"/>
        </w:rPr>
        <w:t>y</w:t>
      </w:r>
      <w:r w:rsidRPr="00810131">
        <w:rPr>
          <w:rFonts w:ascii="Verdana" w:hAnsi="Verdana"/>
          <w:sz w:val="20"/>
          <w:szCs w:val="20"/>
          <w:shd w:val="clear" w:color="auto" w:fill="FFFFFF"/>
        </w:rPr>
        <w:t xml:space="preserve"> prowadzenia badań archeologicznych, Cz. 1 Badania nieinwazyjne lądowe (załącznik do pisma GKZ z dnia 8 stycznia 2020 r., DOZ-KiNK.070.14.2018.WJ), Kurier </w:t>
      </w:r>
      <w:r w:rsidRPr="005747C5">
        <w:rPr>
          <w:rFonts w:ascii="Verdana" w:hAnsi="Verdana"/>
          <w:sz w:val="20"/>
          <w:szCs w:val="20"/>
          <w:shd w:val="clear" w:color="auto" w:fill="FFFFFF"/>
        </w:rPr>
        <w:t>Konserwatorski nr 17/2020.</w:t>
      </w:r>
    </w:p>
    <w:p w14:paraId="175BD506" w14:textId="1F68B7F4" w:rsidR="00DB31A1" w:rsidRPr="005747C5" w:rsidRDefault="00DB31A1" w:rsidP="00BB457B">
      <w:pPr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5747C5">
        <w:rPr>
          <w:rFonts w:ascii="Verdana" w:hAnsi="Verdana"/>
          <w:sz w:val="20"/>
          <w:szCs w:val="20"/>
        </w:rPr>
        <w:t>Decyzj</w:t>
      </w:r>
      <w:r w:rsidR="008B0BB9" w:rsidRPr="005747C5">
        <w:rPr>
          <w:rFonts w:ascii="Verdana" w:hAnsi="Verdana"/>
          <w:sz w:val="20"/>
          <w:szCs w:val="20"/>
        </w:rPr>
        <w:t>a</w:t>
      </w:r>
      <w:r w:rsidRPr="005747C5">
        <w:rPr>
          <w:rFonts w:ascii="Verdana" w:hAnsi="Verdana"/>
          <w:sz w:val="20"/>
          <w:szCs w:val="20"/>
        </w:rPr>
        <w:t xml:space="preserve"> </w:t>
      </w:r>
      <w:r w:rsidR="00B5592E" w:rsidRPr="005747C5">
        <w:rPr>
          <w:rFonts w:ascii="Verdana" w:hAnsi="Verdana"/>
          <w:sz w:val="20"/>
          <w:szCs w:val="20"/>
        </w:rPr>
        <w:t xml:space="preserve">nr </w:t>
      </w:r>
      <w:r w:rsidR="00981B31">
        <w:rPr>
          <w:rFonts w:ascii="Verdana" w:hAnsi="Verdana"/>
          <w:sz w:val="20"/>
          <w:szCs w:val="20"/>
        </w:rPr>
        <w:t>48/A/2026</w:t>
      </w:r>
      <w:r w:rsidR="00A74E09" w:rsidRPr="005747C5">
        <w:rPr>
          <w:rFonts w:ascii="Verdana" w:hAnsi="Verdana"/>
          <w:sz w:val="20"/>
          <w:szCs w:val="20"/>
        </w:rPr>
        <w:t xml:space="preserve"> </w:t>
      </w:r>
      <w:r w:rsidR="00B5592E" w:rsidRPr="005747C5">
        <w:rPr>
          <w:rFonts w:ascii="Verdana" w:hAnsi="Verdana"/>
          <w:sz w:val="20"/>
          <w:szCs w:val="20"/>
        </w:rPr>
        <w:t xml:space="preserve">Opolskiego </w:t>
      </w:r>
      <w:r w:rsidR="00407324" w:rsidRPr="005747C5">
        <w:rPr>
          <w:rFonts w:ascii="Verdana" w:hAnsi="Verdana"/>
          <w:sz w:val="20"/>
          <w:szCs w:val="20"/>
        </w:rPr>
        <w:t xml:space="preserve">Wojewódzkiego Konserwatora Zabytków o nr </w:t>
      </w:r>
      <w:r w:rsidR="00D4067E" w:rsidRPr="005747C5">
        <w:rPr>
          <w:rFonts w:ascii="Verdana" w:hAnsi="Verdana"/>
          <w:sz w:val="20"/>
          <w:szCs w:val="20"/>
        </w:rPr>
        <w:t>ZA</w:t>
      </w:r>
      <w:r w:rsidR="005747C5" w:rsidRPr="005747C5">
        <w:rPr>
          <w:rFonts w:ascii="Verdana" w:hAnsi="Verdana"/>
          <w:sz w:val="20"/>
          <w:szCs w:val="20"/>
        </w:rPr>
        <w:t>.</w:t>
      </w:r>
      <w:r w:rsidR="00D4067E" w:rsidRPr="005747C5">
        <w:rPr>
          <w:rFonts w:ascii="Verdana" w:hAnsi="Verdana"/>
          <w:sz w:val="20"/>
          <w:szCs w:val="20"/>
        </w:rPr>
        <w:t>5161.</w:t>
      </w:r>
      <w:r w:rsidR="005747C5" w:rsidRPr="005747C5">
        <w:rPr>
          <w:rFonts w:ascii="Verdana" w:hAnsi="Verdana"/>
          <w:sz w:val="20"/>
          <w:szCs w:val="20"/>
        </w:rPr>
        <w:t>54</w:t>
      </w:r>
      <w:r w:rsidR="00B5592E" w:rsidRPr="005747C5">
        <w:rPr>
          <w:rFonts w:ascii="Verdana" w:hAnsi="Verdana"/>
          <w:sz w:val="20"/>
          <w:szCs w:val="20"/>
        </w:rPr>
        <w:t>.202</w:t>
      </w:r>
      <w:r w:rsidR="00981B31">
        <w:rPr>
          <w:rFonts w:ascii="Verdana" w:hAnsi="Verdana"/>
          <w:sz w:val="20"/>
          <w:szCs w:val="20"/>
        </w:rPr>
        <w:t>6</w:t>
      </w:r>
      <w:r w:rsidR="00B5592E" w:rsidRPr="005747C5">
        <w:rPr>
          <w:rFonts w:ascii="Verdana" w:hAnsi="Verdana"/>
          <w:sz w:val="20"/>
          <w:szCs w:val="20"/>
        </w:rPr>
        <w:t>.</w:t>
      </w:r>
      <w:r w:rsidR="00981B31">
        <w:rPr>
          <w:rFonts w:ascii="Verdana" w:hAnsi="Verdana"/>
          <w:sz w:val="20"/>
          <w:szCs w:val="20"/>
        </w:rPr>
        <w:t>MW</w:t>
      </w:r>
      <w:r w:rsidR="00B5592E" w:rsidRPr="005747C5">
        <w:rPr>
          <w:rFonts w:ascii="Verdana" w:hAnsi="Verdana"/>
          <w:sz w:val="20"/>
          <w:szCs w:val="20"/>
        </w:rPr>
        <w:t xml:space="preserve"> </w:t>
      </w:r>
      <w:r w:rsidR="00D4067E" w:rsidRPr="005747C5">
        <w:rPr>
          <w:rFonts w:ascii="Verdana" w:hAnsi="Verdana"/>
          <w:sz w:val="20"/>
          <w:szCs w:val="20"/>
        </w:rPr>
        <w:t xml:space="preserve">z </w:t>
      </w:r>
      <w:r w:rsidR="00981B31">
        <w:rPr>
          <w:rFonts w:ascii="Verdana" w:hAnsi="Verdana"/>
          <w:sz w:val="20"/>
          <w:szCs w:val="20"/>
        </w:rPr>
        <w:t>26.03.2026</w:t>
      </w:r>
      <w:r w:rsidR="00D4067E" w:rsidRPr="005747C5">
        <w:rPr>
          <w:rFonts w:ascii="Verdana" w:hAnsi="Verdana"/>
          <w:sz w:val="20"/>
          <w:szCs w:val="20"/>
        </w:rPr>
        <w:t xml:space="preserve"> </w:t>
      </w:r>
      <w:r w:rsidR="00407324" w:rsidRPr="005747C5">
        <w:rPr>
          <w:rFonts w:ascii="Verdana" w:hAnsi="Verdana"/>
          <w:sz w:val="20"/>
          <w:szCs w:val="20"/>
        </w:rPr>
        <w:t>r.</w:t>
      </w:r>
    </w:p>
    <w:p w14:paraId="1A477EC9" w14:textId="77777777" w:rsidR="00B5592E" w:rsidRDefault="00B5592E" w:rsidP="004F7C89">
      <w:p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46956EEB" w14:textId="5D09F7D5" w:rsidR="009A4B97" w:rsidRPr="00DD223E" w:rsidRDefault="00B5592E" w:rsidP="004F7C89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after="0" w:line="360" w:lineRule="auto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DD223E">
        <w:rPr>
          <w:rFonts w:ascii="Verdana" w:eastAsia="Times New Roman" w:hAnsi="Verdana" w:cs="Times New Roman"/>
          <w:b/>
          <w:sz w:val="20"/>
          <w:szCs w:val="24"/>
          <w:lang w:eastAsia="pl-PL"/>
        </w:rPr>
        <w:t>Badania terenowe</w:t>
      </w:r>
    </w:p>
    <w:p w14:paraId="7E530E97" w14:textId="10890E28" w:rsidR="005E4D6C" w:rsidRPr="00FE73A2" w:rsidRDefault="009A4B97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Archeologiczne badania powierzchniowe należy wykonać na trasie inwestycji na długości </w:t>
      </w:r>
      <w:r w:rsidR="00D4067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ok. </w:t>
      </w:r>
      <w:r w:rsidR="00FA6315">
        <w:rPr>
          <w:rFonts w:ascii="Verdana" w:eastAsia="Times New Roman" w:hAnsi="Verdana" w:cs="Times New Roman"/>
          <w:sz w:val="20"/>
          <w:szCs w:val="24"/>
          <w:lang w:eastAsia="pl-PL"/>
        </w:rPr>
        <w:t>3,</w:t>
      </w:r>
      <w:r w:rsidR="00981B31">
        <w:rPr>
          <w:rFonts w:ascii="Verdana" w:eastAsia="Times New Roman" w:hAnsi="Verdana" w:cs="Times New Roman"/>
          <w:sz w:val="20"/>
          <w:szCs w:val="24"/>
          <w:lang w:eastAsia="pl-PL"/>
        </w:rPr>
        <w:t>685</w:t>
      </w: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km, w pasie </w:t>
      </w:r>
      <w:r w:rsidR="008B0BB9">
        <w:rPr>
          <w:rFonts w:ascii="Verdana" w:eastAsia="Times New Roman" w:hAnsi="Verdana" w:cs="Times New Roman"/>
          <w:sz w:val="20"/>
          <w:szCs w:val="24"/>
          <w:lang w:eastAsia="pl-PL"/>
        </w:rPr>
        <w:t>inwestycji oraz w</w:t>
      </w:r>
      <w:r w:rsidR="00A77E37" w:rsidRPr="00FE73A2">
        <w:rPr>
          <w:rFonts w:ascii="Verdana" w:hAnsi="Verdana"/>
          <w:sz w:val="20"/>
          <w:szCs w:val="20"/>
        </w:rPr>
        <w:t xml:space="preserve"> strefie buforowej 50 m od </w:t>
      </w:r>
      <w:r w:rsidR="00F048D8" w:rsidRPr="00FE73A2">
        <w:rPr>
          <w:rFonts w:ascii="Verdana" w:hAnsi="Verdana"/>
          <w:sz w:val="20"/>
          <w:szCs w:val="20"/>
        </w:rPr>
        <w:t xml:space="preserve">planowanej </w:t>
      </w:r>
      <w:r w:rsidR="00A77E37" w:rsidRPr="00FE73A2">
        <w:rPr>
          <w:rFonts w:ascii="Verdana" w:hAnsi="Verdana"/>
          <w:sz w:val="20"/>
          <w:szCs w:val="20"/>
        </w:rPr>
        <w:t>granicy inwestycji</w:t>
      </w:r>
      <w:r w:rsidR="008B0BB9">
        <w:rPr>
          <w:rFonts w:ascii="Verdana" w:hAnsi="Verdana" w:cs="Arial"/>
          <w:sz w:val="20"/>
          <w:szCs w:val="20"/>
        </w:rPr>
        <w:t>,</w:t>
      </w:r>
      <w:r w:rsidR="00A77E37" w:rsidRPr="00FE73A2">
        <w:rPr>
          <w:rFonts w:ascii="Verdana" w:hAnsi="Verdana" w:cs="Arial"/>
          <w:sz w:val="20"/>
          <w:szCs w:val="20"/>
        </w:rPr>
        <w:t xml:space="preserve"> z niezbędnymi poszerzeniami w okolicach węzłów drogowych, </w:t>
      </w:r>
      <w:r w:rsidR="00A6697C" w:rsidRPr="00FE73A2">
        <w:rPr>
          <w:rFonts w:ascii="Verdana" w:hAnsi="Verdana" w:cs="Arial"/>
          <w:sz w:val="20"/>
          <w:szCs w:val="20"/>
        </w:rPr>
        <w:t xml:space="preserve">skrzyżowań, </w:t>
      </w:r>
      <w:r w:rsidR="00A77E37" w:rsidRPr="00FE73A2">
        <w:rPr>
          <w:rFonts w:ascii="Verdana" w:hAnsi="Verdana" w:cs="Arial"/>
          <w:sz w:val="20"/>
          <w:szCs w:val="20"/>
        </w:rPr>
        <w:t>przejść dla zwierząt, itp.</w:t>
      </w:r>
      <w:r w:rsidR="005E4D6C" w:rsidRPr="00FE73A2">
        <w:rPr>
          <w:rFonts w:ascii="Verdana" w:hAnsi="Verdana"/>
          <w:sz w:val="20"/>
          <w:szCs w:val="20"/>
        </w:rPr>
        <w:t xml:space="preserve"> </w:t>
      </w:r>
    </w:p>
    <w:p w14:paraId="6DCD0183" w14:textId="00CE231C" w:rsidR="009A4B97" w:rsidRPr="00FE73A2" w:rsidRDefault="007134FB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hAnsi="Verdana" w:cs="Tahoma"/>
          <w:sz w:val="20"/>
          <w:szCs w:val="20"/>
        </w:rPr>
        <w:t>Niedopuszczalne jest prowadzenie podstawowej prospekcji terenowej w okresie bujnej wegetacji roślinnej, a także w warunkach zalegają</w:t>
      </w:r>
      <w:r w:rsidR="00AE22AA">
        <w:rPr>
          <w:rFonts w:ascii="Verdana" w:hAnsi="Verdana" w:cs="Tahoma"/>
          <w:sz w:val="20"/>
          <w:szCs w:val="20"/>
        </w:rPr>
        <w:t>cego na polach śniegu, szronu</w:t>
      </w:r>
      <w:r w:rsidR="00AE22AA">
        <w:rPr>
          <w:rFonts w:ascii="Verdana" w:hAnsi="Verdana" w:cs="Tahoma"/>
          <w:sz w:val="20"/>
          <w:szCs w:val="20"/>
        </w:rPr>
        <w:br/>
      </w:r>
      <w:r w:rsidRPr="00FE73A2">
        <w:rPr>
          <w:rFonts w:ascii="Verdana" w:hAnsi="Verdana" w:cs="Tahoma"/>
          <w:sz w:val="20"/>
          <w:szCs w:val="20"/>
        </w:rPr>
        <w:lastRenderedPageBreak/>
        <w:t>i bezpośrednio po intensywnych opadach atmosferycznych. Prospekcja nie może być prowadzona w sytuacji, gdy ujemna temper</w:t>
      </w:r>
      <w:r w:rsidR="00AE22AA">
        <w:rPr>
          <w:rFonts w:ascii="Verdana" w:hAnsi="Verdana" w:cs="Tahoma"/>
          <w:sz w:val="20"/>
          <w:szCs w:val="20"/>
        </w:rPr>
        <w:t>atura uniemożliwia podejmowanie</w:t>
      </w:r>
      <w:r w:rsidR="00AE22AA">
        <w:rPr>
          <w:rFonts w:ascii="Verdana" w:hAnsi="Verdana" w:cs="Tahoma"/>
          <w:sz w:val="20"/>
          <w:szCs w:val="20"/>
        </w:rPr>
        <w:br/>
      </w:r>
      <w:r w:rsidRPr="00FE73A2">
        <w:rPr>
          <w:rFonts w:ascii="Verdana" w:hAnsi="Verdana" w:cs="Tahoma"/>
          <w:sz w:val="20"/>
          <w:szCs w:val="20"/>
        </w:rPr>
        <w:t>z powierzchni ziemi przymarzniętego materiału zabytkowego.</w:t>
      </w:r>
    </w:p>
    <w:p w14:paraId="6FEA34F7" w14:textId="77777777" w:rsidR="00DD223E" w:rsidRPr="000F6AEE" w:rsidRDefault="00816EF2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F6AE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Grunty, na których należy wykonać badania archeologiczne w </w:t>
      </w:r>
      <w:r w:rsidR="005F3364" w:rsidRPr="000F6AEE">
        <w:rPr>
          <w:rFonts w:ascii="Verdana" w:eastAsia="Times New Roman" w:hAnsi="Verdana" w:cs="Times New Roman"/>
          <w:sz w:val="20"/>
          <w:szCs w:val="24"/>
          <w:lang w:eastAsia="pl-PL"/>
        </w:rPr>
        <w:t>planowany</w:t>
      </w:r>
      <w:r w:rsidR="007378C2" w:rsidRPr="000F6AEE">
        <w:rPr>
          <w:rFonts w:ascii="Verdana" w:eastAsia="Times New Roman" w:hAnsi="Verdana" w:cs="Times New Roman"/>
          <w:sz w:val="20"/>
          <w:szCs w:val="24"/>
          <w:lang w:eastAsia="pl-PL"/>
        </w:rPr>
        <w:t>m</w:t>
      </w:r>
      <w:r w:rsidR="005F3364" w:rsidRPr="000F6AE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7378C2" w:rsidRPr="000F6AEE">
        <w:rPr>
          <w:rFonts w:ascii="Verdana" w:eastAsia="Times New Roman" w:hAnsi="Verdana" w:cs="Times New Roman"/>
          <w:sz w:val="20"/>
          <w:szCs w:val="24"/>
          <w:lang w:eastAsia="pl-PL"/>
        </w:rPr>
        <w:t>obszarze</w:t>
      </w:r>
      <w:r w:rsidRPr="000F6AE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, nie znajdują się w dyspozycji Zamawiającego. Ewentualne roszczenia odszkodowawcze spowodowane wejściem na teren działek leżą po stronie </w:t>
      </w:r>
      <w:r w:rsidR="00E15CD2" w:rsidRPr="000F6AEE">
        <w:rPr>
          <w:rFonts w:ascii="Verdana" w:eastAsia="Times New Roman" w:hAnsi="Verdana" w:cs="Times New Roman"/>
          <w:sz w:val="20"/>
          <w:szCs w:val="24"/>
          <w:lang w:eastAsia="pl-PL"/>
        </w:rPr>
        <w:t>W</w:t>
      </w:r>
      <w:r w:rsidRPr="000F6AEE">
        <w:rPr>
          <w:rFonts w:ascii="Verdana" w:eastAsia="Times New Roman" w:hAnsi="Verdana" w:cs="Times New Roman"/>
          <w:sz w:val="20"/>
          <w:szCs w:val="24"/>
          <w:lang w:eastAsia="pl-PL"/>
        </w:rPr>
        <w:t>ykonawcy badań.</w:t>
      </w:r>
    </w:p>
    <w:p w14:paraId="48278FB9" w14:textId="29F9D196" w:rsidR="009A4B97" w:rsidRPr="00DD223E" w:rsidRDefault="009A4B97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Przed w</w:t>
      </w:r>
      <w:r w:rsidR="001C2FFA" w:rsidRPr="00DD223E">
        <w:rPr>
          <w:rFonts w:ascii="Verdana" w:eastAsia="Times New Roman" w:hAnsi="Verdana" w:cs="Times New Roman"/>
          <w:sz w:val="20"/>
          <w:szCs w:val="24"/>
          <w:lang w:eastAsia="pl-PL"/>
        </w:rPr>
        <w:t>ykonaniem badań wykonawca zobowiązany jest do</w:t>
      </w: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:</w:t>
      </w:r>
    </w:p>
    <w:p w14:paraId="6B3F0CD5" w14:textId="76529D95" w:rsidR="00DD223E" w:rsidRPr="008B0BB9" w:rsidRDefault="001C2FFA" w:rsidP="004F7C89">
      <w:pPr>
        <w:pStyle w:val="Akapitzlist"/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Verdana" w:eastAsia="Calibri" w:hAnsi="Verdana" w:cs="Courier New"/>
          <w:color w:val="FF0000"/>
          <w:sz w:val="20"/>
          <w:szCs w:val="20"/>
        </w:rPr>
      </w:pPr>
      <w:r w:rsidRPr="00FE73A2">
        <w:rPr>
          <w:rFonts w:ascii="Verdana" w:eastAsia="Calibri" w:hAnsi="Verdana" w:cs="Courier New"/>
          <w:sz w:val="20"/>
          <w:szCs w:val="20"/>
        </w:rPr>
        <w:t xml:space="preserve">Uzyskania od </w:t>
      </w:r>
      <w:r w:rsidR="00F048D8" w:rsidRPr="00FE73A2">
        <w:rPr>
          <w:rFonts w:ascii="Verdana" w:eastAsia="Calibri" w:hAnsi="Verdana" w:cs="Courier New"/>
          <w:sz w:val="20"/>
          <w:szCs w:val="20"/>
        </w:rPr>
        <w:t>O</w:t>
      </w:r>
      <w:r w:rsidRPr="00FE73A2">
        <w:rPr>
          <w:rFonts w:ascii="Verdana" w:eastAsia="Calibri" w:hAnsi="Verdana" w:cs="Courier New"/>
          <w:sz w:val="20"/>
          <w:szCs w:val="20"/>
        </w:rPr>
        <w:t xml:space="preserve">WKZ pozwolenia na prowadzenie badań (decyzja na podstawie art. 36 ust. 1 pkt 5 Ustawy o ochronie zabytków i opiece nad zabytkami). </w:t>
      </w:r>
      <w:r w:rsidRPr="00FC3F0D">
        <w:rPr>
          <w:rFonts w:ascii="Verdana" w:eastAsia="Calibri" w:hAnsi="Verdana" w:cs="Courier New"/>
          <w:sz w:val="20"/>
          <w:szCs w:val="20"/>
        </w:rPr>
        <w:t xml:space="preserve">Wykonawca zobowiązany jest wystąpić do </w:t>
      </w:r>
      <w:r w:rsidR="00F048D8" w:rsidRPr="00FC3F0D">
        <w:rPr>
          <w:rFonts w:ascii="Verdana" w:eastAsia="Calibri" w:hAnsi="Verdana" w:cs="Courier New"/>
          <w:sz w:val="20"/>
          <w:szCs w:val="20"/>
        </w:rPr>
        <w:t>O</w:t>
      </w:r>
      <w:r w:rsidRPr="00FC3F0D">
        <w:rPr>
          <w:rFonts w:ascii="Verdana" w:eastAsia="Calibri" w:hAnsi="Verdana" w:cs="Courier New"/>
          <w:sz w:val="20"/>
          <w:szCs w:val="20"/>
        </w:rPr>
        <w:t>WKZ o pozwolenie na badania w terminie nie dłuższym niż 5 dni roboczych od daty podpisania umowy.</w:t>
      </w:r>
    </w:p>
    <w:p w14:paraId="24F8E6C3" w14:textId="77777777" w:rsidR="00DD223E" w:rsidRPr="00FE29AD" w:rsidRDefault="001C2FFA" w:rsidP="004F7C89">
      <w:pPr>
        <w:pStyle w:val="Akapitzlist"/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Verdana" w:eastAsia="Calibri" w:hAnsi="Verdana" w:cs="Courier New"/>
          <w:sz w:val="20"/>
          <w:szCs w:val="20"/>
        </w:rPr>
      </w:pPr>
      <w:r w:rsidRPr="00FE29AD">
        <w:rPr>
          <w:rFonts w:ascii="Verdana" w:eastAsia="Calibri" w:hAnsi="Verdana" w:cs="Courier New"/>
          <w:sz w:val="20"/>
          <w:szCs w:val="20"/>
        </w:rPr>
        <w:t>Uzyskania koniecznych decyzji, zezwoleń, opinii i uzgodnień, o które Wykonawca wystąpi własnym staraniem i na własny koszt, z up</w:t>
      </w:r>
      <w:r w:rsidR="00F048D8" w:rsidRPr="00FE29AD">
        <w:rPr>
          <w:rFonts w:ascii="Verdana" w:eastAsia="Calibri" w:hAnsi="Verdana" w:cs="Courier New"/>
          <w:sz w:val="20"/>
          <w:szCs w:val="20"/>
        </w:rPr>
        <w:t>oważnienia i w imieniu Zamawiającego</w:t>
      </w:r>
      <w:r w:rsidRPr="00FE29AD">
        <w:rPr>
          <w:rFonts w:ascii="Verdana" w:eastAsia="Calibri" w:hAnsi="Verdana" w:cs="Courier New"/>
          <w:sz w:val="20"/>
          <w:szCs w:val="20"/>
        </w:rPr>
        <w:t>.</w:t>
      </w:r>
    </w:p>
    <w:p w14:paraId="1E520670" w14:textId="77777777" w:rsidR="00DD223E" w:rsidRPr="00DD223E" w:rsidRDefault="001C2FFA" w:rsidP="004F7C89">
      <w:pPr>
        <w:pStyle w:val="Akapitzlist"/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Verdana" w:eastAsia="Calibri" w:hAnsi="Verdana" w:cs="Courier New"/>
          <w:color w:val="00B050"/>
          <w:sz w:val="20"/>
          <w:szCs w:val="20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>Wykonania p</w:t>
      </w:r>
      <w:r w:rsidR="009A4B97"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ełnej kwerendy archiwalnej, w tym kwerendy kartograficznej </w:t>
      </w:r>
      <w:r w:rsidR="009A4B97" w:rsidRPr="00DD223E">
        <w:rPr>
          <w:rFonts w:ascii="Verdana" w:eastAsia="Times New Roman" w:hAnsi="Verdana" w:cs="Times New Roman"/>
          <w:sz w:val="20"/>
          <w:szCs w:val="24"/>
          <w:lang w:eastAsia="pl-PL"/>
        </w:rPr>
        <w:t>wykonanej pod kątem obecności m.in.: krzyży, kapliczek przydrożnych, pomników, mogił, cmentarzy, cmentarzysk cywilnych i wojskowych itd.,</w:t>
      </w:r>
    </w:p>
    <w:p w14:paraId="08D367F8" w14:textId="375A4D3E" w:rsidR="009A4B97" w:rsidRPr="00DD223E" w:rsidRDefault="009A4B97" w:rsidP="004F7C89">
      <w:pPr>
        <w:pStyle w:val="Akapitzlist"/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Verdana" w:eastAsia="Calibri" w:hAnsi="Verdana" w:cs="Courier New"/>
          <w:color w:val="00B050"/>
          <w:sz w:val="20"/>
          <w:szCs w:val="20"/>
        </w:rPr>
      </w:pP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Analizę danych LIDAR. Analiza powinna zwierać w szczególności interpretacje:</w:t>
      </w:r>
    </w:p>
    <w:p w14:paraId="31484FEA" w14:textId="77777777" w:rsidR="009A4B97" w:rsidRPr="009A4B97" w:rsidRDefault="009A4B97" w:rsidP="004F7C89">
      <w:pPr>
        <w:numPr>
          <w:ilvl w:val="1"/>
          <w:numId w:val="20"/>
        </w:numPr>
        <w:tabs>
          <w:tab w:val="center" w:pos="4536"/>
          <w:tab w:val="right" w:pos="9072"/>
        </w:tabs>
        <w:spacing w:after="0" w:line="360" w:lineRule="auto"/>
        <w:ind w:left="993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form naturalnej topografii terenu,</w:t>
      </w:r>
    </w:p>
    <w:p w14:paraId="3E2E8E0A" w14:textId="77777777" w:rsidR="009A4B97" w:rsidRPr="009A4B97" w:rsidRDefault="009A4B97" w:rsidP="004F7C89">
      <w:pPr>
        <w:numPr>
          <w:ilvl w:val="1"/>
          <w:numId w:val="20"/>
        </w:numPr>
        <w:tabs>
          <w:tab w:val="center" w:pos="4536"/>
          <w:tab w:val="right" w:pos="9072"/>
        </w:tabs>
        <w:spacing w:after="0" w:line="360" w:lineRule="auto"/>
        <w:ind w:left="993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znanych obiektów zabytkowych.</w:t>
      </w:r>
    </w:p>
    <w:p w14:paraId="4DC1DB90" w14:textId="74215FE1" w:rsidR="00DD223E" w:rsidRPr="00DD223E" w:rsidRDefault="005F3364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u w:val="single"/>
          <w:lang w:eastAsia="pl-PL"/>
        </w:rPr>
      </w:pP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Szczególną</w:t>
      </w:r>
      <w:r w:rsidR="009A4B97" w:rsidRPr="00DD223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uwagę należy zwrócić na elementy topografii terenu, o potencjalnym antropogenicznym charakterze (układy pó</w:t>
      </w:r>
      <w:r w:rsidR="00FA6315">
        <w:rPr>
          <w:rFonts w:ascii="Verdana" w:eastAsia="Times New Roman" w:hAnsi="Verdana" w:cs="Times New Roman"/>
          <w:sz w:val="20"/>
          <w:szCs w:val="24"/>
          <w:lang w:eastAsia="pl-PL"/>
        </w:rPr>
        <w:t>l</w:t>
      </w:r>
      <w:r w:rsidR="009A4B97" w:rsidRPr="00DD223E">
        <w:rPr>
          <w:rFonts w:ascii="Verdana" w:eastAsia="Times New Roman" w:hAnsi="Verdana" w:cs="Times New Roman"/>
          <w:sz w:val="20"/>
          <w:szCs w:val="24"/>
          <w:lang w:eastAsia="pl-PL"/>
        </w:rPr>
        <w:t>, starych dróg, ciągów komunikacyjnych, wsi, osad, działalności człowieka, itp.) oraz na formy terenowe jednoznacznie wskazujące na zabytkowy charakter: wały, rowy, grodziska, kurhany, megality itp.</w:t>
      </w:r>
    </w:p>
    <w:p w14:paraId="088C2F72" w14:textId="77777777" w:rsidR="00DD223E" w:rsidRPr="00955652" w:rsidRDefault="009A4B97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55652">
        <w:rPr>
          <w:rFonts w:ascii="Verdana" w:eastAsia="Times New Roman" w:hAnsi="Verdana" w:cs="Times New Roman"/>
          <w:sz w:val="20"/>
          <w:szCs w:val="24"/>
          <w:lang w:eastAsia="pl-PL"/>
        </w:rPr>
        <w:t>Wynik analizy należy zweryfikować w terenie.</w:t>
      </w:r>
    </w:p>
    <w:p w14:paraId="2EF3F900" w14:textId="217B0C1B" w:rsidR="009A4B97" w:rsidRPr="00DD223E" w:rsidRDefault="009A4B97" w:rsidP="004F7C89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Na weryfikację terenową potencjalnych obiektów zabytkowych wytypowanych na</w:t>
      </w:r>
      <w:r w:rsidR="001E347E" w:rsidRPr="00DD223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Pr="00DD223E">
        <w:rPr>
          <w:rFonts w:ascii="Verdana" w:eastAsia="Times New Roman" w:hAnsi="Verdana" w:cs="Times New Roman"/>
          <w:sz w:val="20"/>
          <w:szCs w:val="24"/>
          <w:lang w:eastAsia="pl-PL"/>
        </w:rPr>
        <w:t>podstawie danych LIDAR, składają się:</w:t>
      </w:r>
    </w:p>
    <w:p w14:paraId="60A44DA3" w14:textId="7AD04E73" w:rsidR="009A4B97" w:rsidRPr="00FE73A2" w:rsidRDefault="009A4B97" w:rsidP="004F7C89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>ogląd wytypowanych punktów w terenie,</w:t>
      </w:r>
    </w:p>
    <w:p w14:paraId="1A4361D9" w14:textId="5B9D15B9" w:rsidR="009A4B97" w:rsidRPr="00FE73A2" w:rsidRDefault="009A4B97" w:rsidP="004F7C89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>wykonanie pomiarów lokalizacyjnych każdego obiektu,</w:t>
      </w:r>
    </w:p>
    <w:p w14:paraId="260D906F" w14:textId="1088A121" w:rsidR="009A4B97" w:rsidRPr="00FE73A2" w:rsidRDefault="009A4B97" w:rsidP="004F7C89">
      <w:pPr>
        <w:pStyle w:val="Akapitzlist"/>
        <w:numPr>
          <w:ilvl w:val="0"/>
          <w:numId w:val="24"/>
        </w:numPr>
        <w:tabs>
          <w:tab w:val="center" w:pos="4536"/>
          <w:tab w:val="right" w:pos="9072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>wykonanie fotografii obecnego stanu zachowania każdego obiektu.</w:t>
      </w:r>
    </w:p>
    <w:p w14:paraId="2683B753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261CA79F" w14:textId="77777777" w:rsidR="009A4B97" w:rsidRPr="009A4B97" w:rsidRDefault="009A4B97" w:rsidP="004F7C89">
      <w:pPr>
        <w:numPr>
          <w:ilvl w:val="0"/>
          <w:numId w:val="3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vanish/>
          <w:sz w:val="20"/>
          <w:szCs w:val="24"/>
          <w:lang w:eastAsia="pl-PL"/>
        </w:rPr>
      </w:pPr>
    </w:p>
    <w:p w14:paraId="345748A4" w14:textId="77777777" w:rsidR="009A4B97" w:rsidRPr="009A4B97" w:rsidRDefault="009A4B97" w:rsidP="004F7C89">
      <w:pPr>
        <w:numPr>
          <w:ilvl w:val="0"/>
          <w:numId w:val="3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vanish/>
          <w:sz w:val="20"/>
          <w:szCs w:val="24"/>
          <w:lang w:eastAsia="pl-PL"/>
        </w:rPr>
      </w:pPr>
    </w:p>
    <w:p w14:paraId="138A992B" w14:textId="77777777" w:rsidR="009A4B97" w:rsidRPr="00955652" w:rsidRDefault="009A4B97" w:rsidP="004F7C89">
      <w:pPr>
        <w:pStyle w:val="Akapitzlist"/>
        <w:numPr>
          <w:ilvl w:val="0"/>
          <w:numId w:val="21"/>
        </w:numPr>
        <w:tabs>
          <w:tab w:val="center" w:pos="567"/>
          <w:tab w:val="right" w:pos="9072"/>
        </w:tabs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955652">
        <w:rPr>
          <w:rFonts w:ascii="Verdana" w:eastAsia="Times New Roman" w:hAnsi="Verdana" w:cs="Times New Roman"/>
          <w:b/>
          <w:sz w:val="20"/>
          <w:szCs w:val="24"/>
          <w:lang w:eastAsia="pl-PL"/>
        </w:rPr>
        <w:t>Opracowanie wyników badań</w:t>
      </w:r>
    </w:p>
    <w:p w14:paraId="19898B6C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Opracowanie wyników badań powinno zawierać w szczególności:</w:t>
      </w:r>
    </w:p>
    <w:p w14:paraId="0CE06882" w14:textId="77777777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Charakterystykę geograficzno-przyrodniczą obszaru badań.</w:t>
      </w:r>
    </w:p>
    <w:p w14:paraId="1815EE63" w14:textId="77777777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Charakterystykę historyczno-osadniczą obszaru badań.</w:t>
      </w:r>
    </w:p>
    <w:p w14:paraId="1C67176C" w14:textId="77777777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Opis historii, metodyki oraz przebiegu badań zilustrowany fotografiami z całego odcinka badań.</w:t>
      </w:r>
    </w:p>
    <w:p w14:paraId="39FA3A57" w14:textId="77777777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Analizę LIDAR, na trasie planowanej inwestycji wraz z opracowaniem wyników analizy.</w:t>
      </w:r>
    </w:p>
    <w:p w14:paraId="4F9CE69C" w14:textId="77F11DEC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lastRenderedPageBreak/>
        <w:t>Analizę ogólnodostępnych obrazów satelitarn</w:t>
      </w:r>
      <w:r w:rsidR="00D4067E">
        <w:rPr>
          <w:rFonts w:ascii="Verdana" w:eastAsia="Times New Roman" w:hAnsi="Verdana" w:cs="Times New Roman"/>
          <w:sz w:val="20"/>
          <w:szCs w:val="24"/>
          <w:lang w:eastAsia="pl-PL"/>
        </w:rPr>
        <w:t>ych i lotniczych (ortofotomapy)</w:t>
      </w:r>
      <w:r w:rsidR="00D4067E">
        <w:rPr>
          <w:rFonts w:ascii="Verdana" w:eastAsia="Times New Roman" w:hAnsi="Verdana" w:cs="Times New Roman"/>
          <w:sz w:val="20"/>
          <w:szCs w:val="24"/>
          <w:lang w:eastAsia="pl-PL"/>
        </w:rPr>
        <w:br/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z weryfikacją w terenie wytypowanych manifestacji potencjalnych nieruchomych obiektów zabytkowych.</w:t>
      </w:r>
    </w:p>
    <w:p w14:paraId="5147C1B1" w14:textId="7B3C24D7" w:rsidR="009A4B97" w:rsidRPr="009A4B97" w:rsidRDefault="009A4B97" w:rsidP="004F7C89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Opis znanych i nowoodkrytych stanowi</w:t>
      </w:r>
      <w:r w:rsidR="00D4067E">
        <w:rPr>
          <w:rFonts w:ascii="Verdana" w:eastAsia="Times New Roman" w:hAnsi="Verdana" w:cs="Times New Roman"/>
          <w:sz w:val="20"/>
          <w:szCs w:val="24"/>
          <w:lang w:eastAsia="pl-PL"/>
        </w:rPr>
        <w:t>sk archeologicznych zawierający</w:t>
      </w:r>
      <w:r w:rsidR="00D4067E">
        <w:rPr>
          <w:rFonts w:ascii="Verdana" w:eastAsia="Times New Roman" w:hAnsi="Verdana" w:cs="Times New Roman"/>
          <w:sz w:val="20"/>
          <w:szCs w:val="24"/>
          <w:lang w:eastAsia="pl-PL"/>
        </w:rPr>
        <w:br/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w szczególności:</w:t>
      </w:r>
    </w:p>
    <w:p w14:paraId="48DE8708" w14:textId="218C9C70" w:rsidR="009A4B97" w:rsidRPr="009A4B97" w:rsidRDefault="009A4B97" w:rsidP="004F7C89">
      <w:pPr>
        <w:numPr>
          <w:ilvl w:val="0"/>
          <w:numId w:val="5"/>
        </w:numPr>
        <w:tabs>
          <w:tab w:val="center" w:pos="4536"/>
          <w:tab w:val="right" w:pos="9072"/>
        </w:tabs>
        <w:spacing w:after="0" w:line="360" w:lineRule="auto"/>
        <w:ind w:left="426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Zbiorczy wykaz stanowisk archeologicznych</w:t>
      </w:r>
      <w:r w:rsidR="000A0E17">
        <w:rPr>
          <w:rFonts w:ascii="Verdana" w:eastAsia="Times New Roman" w:hAnsi="Verdana" w:cs="Times New Roman"/>
          <w:sz w:val="20"/>
          <w:szCs w:val="24"/>
          <w:lang w:eastAsia="pl-PL"/>
        </w:rPr>
        <w:t>,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wraz z zaznaczeniem ich na mapie </w:t>
      </w:r>
      <w:r w:rsidR="000A0E17"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w skali 1:5 000 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z przebiegiem inwestycji</w:t>
      </w:r>
      <w:r w:rsidR="000A0E17">
        <w:rPr>
          <w:rFonts w:ascii="Verdana" w:eastAsia="Times New Roman" w:hAnsi="Verdana" w:cs="Times New Roman"/>
          <w:sz w:val="20"/>
          <w:szCs w:val="24"/>
          <w:lang w:eastAsia="pl-PL"/>
        </w:rPr>
        <w:t>,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zawierający dane odnośnie:</w:t>
      </w:r>
    </w:p>
    <w:p w14:paraId="1BEF0EAE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nazwy miejscowości,</w:t>
      </w:r>
    </w:p>
    <w:p w14:paraId="3D12FBB5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nazw gmin, powiatu, województwa,</w:t>
      </w:r>
    </w:p>
    <w:p w14:paraId="1C4F2812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nr obszaru i stanowiska wg klasyfikacji AZP,</w:t>
      </w:r>
    </w:p>
    <w:p w14:paraId="23C101CC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położenia geograficznego,</w:t>
      </w:r>
    </w:p>
    <w:p w14:paraId="3E6EBEFC" w14:textId="6FD04BDC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kilometrażu w pasie drogowym</w:t>
      </w:r>
      <w:r w:rsidR="00212859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212859" w:rsidRPr="000A0E17">
        <w:rPr>
          <w:rFonts w:ascii="Verdana" w:eastAsia="Times New Roman" w:hAnsi="Verdana" w:cs="Times New Roman"/>
          <w:sz w:val="20"/>
          <w:szCs w:val="24"/>
          <w:lang w:eastAsia="pl-PL"/>
        </w:rPr>
        <w:t>(na mapie dodatkowo hektometry)</w:t>
      </w:r>
      <w:r w:rsidRPr="000A0E17">
        <w:rPr>
          <w:rFonts w:ascii="Verdana" w:eastAsia="Times New Roman" w:hAnsi="Verdana" w:cs="Times New Roman"/>
          <w:sz w:val="20"/>
          <w:szCs w:val="24"/>
          <w:lang w:eastAsia="pl-PL"/>
        </w:rPr>
        <w:t>,</w:t>
      </w:r>
    </w:p>
    <w:p w14:paraId="39A19526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klasyfikacji kulturowo – chronologicznej,</w:t>
      </w:r>
    </w:p>
    <w:p w14:paraId="06E3B736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pozyskanych lub zaobserwowanych zabytków ruchomych lub nieruchomych,</w:t>
      </w:r>
    </w:p>
    <w:p w14:paraId="68F85560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charakteru stanowisk,</w:t>
      </w:r>
    </w:p>
    <w:p w14:paraId="19F03E03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przybliżonego zasięgu stanowiska o powierzchni określonej w arach i  zaznaczonego na mapie,</w:t>
      </w:r>
    </w:p>
    <w:p w14:paraId="3087AF6A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stopnia zagrożenia stanowiska planowaną budową,</w:t>
      </w:r>
    </w:p>
    <w:p w14:paraId="6DBDBE99" w14:textId="77777777" w:rsidR="001F6219" w:rsidRDefault="009A4B97" w:rsidP="001F621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wskazań konserwatorskich,</w:t>
      </w:r>
    </w:p>
    <w:p w14:paraId="53F48E06" w14:textId="3C20D0BE" w:rsidR="001F6219" w:rsidRPr="009A4B97" w:rsidRDefault="001F6219" w:rsidP="001F621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- m</w:t>
      </w: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ap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ę należy przygotować </w:t>
      </w:r>
      <w:r w:rsidR="0076694C">
        <w:rPr>
          <w:rFonts w:ascii="Verdana" w:eastAsia="Times New Roman" w:hAnsi="Verdana" w:cs="Times New Roman"/>
          <w:sz w:val="20"/>
          <w:szCs w:val="24"/>
          <w:lang w:eastAsia="pl-PL"/>
        </w:rPr>
        <w:t>na jednym arkuszu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, </w:t>
      </w: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na podkładzie ortofotomapy</w:t>
      </w:r>
      <w:r w:rsidR="0076694C">
        <w:rPr>
          <w:rFonts w:ascii="Verdana" w:eastAsia="Times New Roman" w:hAnsi="Verdana" w:cs="Times New Roman"/>
          <w:sz w:val="20"/>
          <w:szCs w:val="24"/>
          <w:lang w:eastAsia="pl-PL"/>
        </w:rPr>
        <w:t>.</w:t>
      </w:r>
    </w:p>
    <w:p w14:paraId="0E64CF92" w14:textId="77777777" w:rsidR="009A4B97" w:rsidRPr="009A4B97" w:rsidRDefault="009A4B97" w:rsidP="004F7C89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360" w:lineRule="auto"/>
        <w:ind w:left="426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Wykaz zagrożonych planowaną inwestycją stanowisk archeologicznych wytypowanych do przeprowadzenia badań sondażowych zawierający:</w:t>
      </w:r>
    </w:p>
    <w:p w14:paraId="4C7BCA23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nazwę i nr stanowiska (nr AZP, w miejscowości, na mapie)</w:t>
      </w:r>
    </w:p>
    <w:p w14:paraId="44068019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stanowiska,</w:t>
      </w:r>
    </w:p>
    <w:p w14:paraId="486D21B0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 w kolizji z inwestycją,</w:t>
      </w:r>
    </w:p>
    <w:p w14:paraId="1DB23847" w14:textId="149D7C18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proponowaną powierzchni</w:t>
      </w:r>
      <w:r w:rsidR="00FC3F0D">
        <w:rPr>
          <w:rFonts w:ascii="Verdana" w:eastAsia="Times New Roman" w:hAnsi="Verdana" w:cs="Times New Roman"/>
          <w:sz w:val="20"/>
          <w:szCs w:val="24"/>
          <w:lang w:eastAsia="pl-PL"/>
        </w:rPr>
        <w:t>ę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badawczą stanowiska do rozpoznania sondażowego </w:t>
      </w:r>
    </w:p>
    <w:p w14:paraId="5925BF61" w14:textId="77777777" w:rsidR="009A4B97" w:rsidRPr="009A4B97" w:rsidRDefault="009A4B97" w:rsidP="004F7C89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360" w:lineRule="auto"/>
        <w:ind w:left="426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Wykaz zagrożonych planowaną inwestycją stanowisk archeologicznych wytypowanych do przeprowadzenia badań wykopaliskowych zawierający:</w:t>
      </w:r>
    </w:p>
    <w:p w14:paraId="182BBFF0" w14:textId="77777777" w:rsidR="009A4B97" w:rsidRPr="009A4B97" w:rsidRDefault="009A4B97" w:rsidP="00732B2D">
      <w:pPr>
        <w:tabs>
          <w:tab w:val="center" w:pos="4536"/>
          <w:tab w:val="right" w:pos="9072"/>
        </w:tabs>
        <w:spacing w:after="0" w:line="360" w:lineRule="auto"/>
        <w:ind w:left="567" w:hanging="142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nazwę i nr stanowiska (nr AZP, w miejscowości, na mapie)</w:t>
      </w:r>
    </w:p>
    <w:p w14:paraId="616F098A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stanowiska,</w:t>
      </w:r>
    </w:p>
    <w:p w14:paraId="7BCDEB8A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 w kolizji z inwestycją,</w:t>
      </w:r>
    </w:p>
    <w:p w14:paraId="25D2095E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proponowaną powierzchnię badawczą stanowiska do badań wykopaliskowych,</w:t>
      </w:r>
    </w:p>
    <w:p w14:paraId="05BE14EC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informację odnośnie funkcji, datowania i przynależności kulturowej, rodzaju podłoża oraz charakteru i natężenia obiektów i nawarstwień kulturowych,</w:t>
      </w:r>
    </w:p>
    <w:p w14:paraId="683556EE" w14:textId="77777777" w:rsidR="009A4B97" w:rsidRPr="009A4B97" w:rsidRDefault="009A4B97" w:rsidP="004F7C89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360" w:lineRule="auto"/>
        <w:ind w:left="426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Wykaz zagrożonych planowaną inwestycją stanowisk archeologicznych wytypowanych do nadzoru archeologicznego zawierający:</w:t>
      </w:r>
    </w:p>
    <w:p w14:paraId="6154E750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nazwę i nr stanowiska (nr AZP, w miejscowości, na mapie)</w:t>
      </w:r>
    </w:p>
    <w:p w14:paraId="113AD5C3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stanowiska,</w:t>
      </w:r>
    </w:p>
    <w:p w14:paraId="19274A52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- powierzchnię stanowiska w kolizji z inwestycją,</w:t>
      </w:r>
    </w:p>
    <w:p w14:paraId="135AF346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567" w:hanging="141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lastRenderedPageBreak/>
        <w:t>- proponowaną powierzchnię badawczą stanowiska do nadzoru,</w:t>
      </w:r>
    </w:p>
    <w:p w14:paraId="101A30D4" w14:textId="77777777" w:rsidR="000712F6" w:rsidRDefault="009A4B97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Analizę materiałów ruchomych i nieruchomych z podziałem na fazy.</w:t>
      </w:r>
    </w:p>
    <w:p w14:paraId="14B8F6EE" w14:textId="77777777" w:rsidR="000712F6" w:rsidRDefault="009A4B97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Inwentarz materiałów zabytkowych.</w:t>
      </w:r>
    </w:p>
    <w:p w14:paraId="7A5B5E06" w14:textId="77777777" w:rsidR="000712F6" w:rsidRDefault="009A4B97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Zdjęcia oraz rysunki reprezentowanych zabytków.</w:t>
      </w:r>
    </w:p>
    <w:p w14:paraId="5405886C" w14:textId="77777777" w:rsidR="000712F6" w:rsidRDefault="009A4B97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Karty KEZA</w:t>
      </w:r>
      <w:r w:rsidR="007378C2" w:rsidRPr="000712F6">
        <w:rPr>
          <w:rFonts w:ascii="Verdana" w:eastAsia="Times New Roman" w:hAnsi="Verdana" w:cs="Times New Roman"/>
          <w:sz w:val="20"/>
          <w:szCs w:val="24"/>
          <w:lang w:eastAsia="pl-PL"/>
        </w:rPr>
        <w:t>L</w:t>
      </w: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.</w:t>
      </w:r>
    </w:p>
    <w:p w14:paraId="6B74A060" w14:textId="77777777" w:rsidR="000712F6" w:rsidRDefault="009A4B97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>Wnioski konserwatorskie.</w:t>
      </w:r>
    </w:p>
    <w:p w14:paraId="751FF45B" w14:textId="7A952426" w:rsidR="000712F6" w:rsidRPr="00A6282E" w:rsidRDefault="008675FF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hAnsi="Verdana" w:cs="Arial"/>
          <w:sz w:val="20"/>
          <w:szCs w:val="20"/>
        </w:rPr>
        <w:t>P</w:t>
      </w:r>
      <w:r w:rsidR="008A59E1" w:rsidRPr="000712F6">
        <w:rPr>
          <w:rFonts w:ascii="Verdana" w:hAnsi="Verdana" w:cs="Arial"/>
          <w:sz w:val="20"/>
          <w:szCs w:val="20"/>
        </w:rPr>
        <w:t>ozytywn</w:t>
      </w:r>
      <w:r w:rsidR="00654F92">
        <w:rPr>
          <w:rFonts w:ascii="Verdana" w:hAnsi="Verdana" w:cs="Arial"/>
          <w:sz w:val="20"/>
          <w:szCs w:val="20"/>
        </w:rPr>
        <w:t>ą</w:t>
      </w:r>
      <w:r w:rsidR="008A59E1" w:rsidRPr="000712F6">
        <w:rPr>
          <w:rFonts w:ascii="Verdana" w:hAnsi="Verdana" w:cs="Arial"/>
          <w:sz w:val="20"/>
          <w:szCs w:val="20"/>
        </w:rPr>
        <w:t xml:space="preserve"> opini</w:t>
      </w:r>
      <w:r w:rsidR="00654F92">
        <w:rPr>
          <w:rFonts w:ascii="Verdana" w:hAnsi="Verdana" w:cs="Arial"/>
          <w:sz w:val="20"/>
          <w:szCs w:val="20"/>
        </w:rPr>
        <w:t>ę</w:t>
      </w:r>
      <w:r w:rsidR="008A59E1" w:rsidRPr="000712F6">
        <w:rPr>
          <w:rFonts w:ascii="Verdana" w:hAnsi="Verdana" w:cs="Arial"/>
          <w:sz w:val="20"/>
          <w:szCs w:val="20"/>
        </w:rPr>
        <w:t xml:space="preserve"> NID oraz pisemną akceptację </w:t>
      </w:r>
      <w:r w:rsidR="00CC286B">
        <w:rPr>
          <w:rFonts w:ascii="Verdana" w:hAnsi="Verdana" w:cs="Arial"/>
          <w:sz w:val="20"/>
          <w:szCs w:val="20"/>
        </w:rPr>
        <w:t>O</w:t>
      </w:r>
      <w:r w:rsidR="008A59E1" w:rsidRPr="000712F6">
        <w:rPr>
          <w:rFonts w:ascii="Verdana" w:hAnsi="Verdana" w:cs="Arial"/>
          <w:sz w:val="20"/>
          <w:szCs w:val="20"/>
        </w:rPr>
        <w:t>WKZ.</w:t>
      </w:r>
    </w:p>
    <w:p w14:paraId="2AD12E1E" w14:textId="77777777" w:rsidR="00654F92" w:rsidRPr="00112E1D" w:rsidRDefault="00654F92" w:rsidP="00654F92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hAnsi="Verdana" w:cs="Arial"/>
          <w:sz w:val="20"/>
          <w:szCs w:val="20"/>
        </w:rPr>
        <w:t>Mapę orientacyjną topograficzną w skali 1:25 000 (na jednym arkuszu) z widocznymi nazwami miejscowości, kilometrażem i obszarem stanowisk.</w:t>
      </w:r>
    </w:p>
    <w:p w14:paraId="7A6C571C" w14:textId="77777777" w:rsidR="00732B2D" w:rsidRDefault="00732B2D" w:rsidP="00732B2D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712F6">
        <w:rPr>
          <w:rFonts w:ascii="Verdana" w:eastAsia="Times New Roman" w:hAnsi="Verdana" w:cs="Times New Roman"/>
          <w:sz w:val="20"/>
          <w:szCs w:val="24"/>
          <w:lang w:eastAsia="pl-PL"/>
        </w:rPr>
        <w:t xml:space="preserve">Wszystkie mapy w opracowaniu będą posiadać czytelny podkład, kilometraż (hektometry) metryczkę i legendę, będą złożone do formatu A4 i wpięte do opracowania w sposób umożliwiający ich odczytanie. </w:t>
      </w:r>
    </w:p>
    <w:p w14:paraId="17112519" w14:textId="05E84559" w:rsidR="000712F6" w:rsidRPr="001F6219" w:rsidRDefault="00654F92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P</w:t>
      </w:r>
      <w:r w:rsidR="0012064D" w:rsidRPr="001F6219">
        <w:rPr>
          <w:rFonts w:ascii="Verdana" w:eastAsia="Times New Roman" w:hAnsi="Verdana" w:cs="Times New Roman"/>
          <w:sz w:val="20"/>
          <w:szCs w:val="24"/>
          <w:lang w:eastAsia="pl-PL"/>
        </w:rPr>
        <w:t xml:space="preserve">oza informacjami o zabytkach, 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opracowanie </w:t>
      </w:r>
      <w:r w:rsidR="0012064D" w:rsidRPr="001F6219">
        <w:rPr>
          <w:rFonts w:ascii="Verdana" w:eastAsia="Times New Roman" w:hAnsi="Verdana" w:cs="Times New Roman"/>
          <w:sz w:val="20"/>
          <w:szCs w:val="24"/>
          <w:lang w:eastAsia="pl-PL"/>
        </w:rPr>
        <w:t>powinno zawierać również dokładne informacje o tzw. zabytkach kultury współczesnej (krzyży, kapliczek przydrożnych, pomników, mogił, cmentarzy). W przypadku kolizji z inwestycją należy również określić zalecenia konserwatorskie dla tych zabytków.</w:t>
      </w:r>
    </w:p>
    <w:p w14:paraId="5555F92A" w14:textId="35D4C7D6" w:rsidR="000712F6" w:rsidRPr="00FE73A2" w:rsidRDefault="0012064D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Opracowanie wyników badań należy wykonać w liczbie </w:t>
      </w:r>
      <w:r w:rsidR="005B5739">
        <w:rPr>
          <w:rFonts w:ascii="Verdana" w:eastAsia="Times New Roman" w:hAnsi="Verdana" w:cs="Times New Roman"/>
          <w:sz w:val="20"/>
          <w:szCs w:val="24"/>
          <w:lang w:eastAsia="pl-PL"/>
        </w:rPr>
        <w:t>2</w:t>
      </w: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egzemplarzy w formie tekstowej - papierowej (w twardej oprawie z tytułem </w:t>
      </w:r>
      <w:r w:rsidR="001F6219">
        <w:rPr>
          <w:rFonts w:ascii="Verdana" w:eastAsia="Times New Roman" w:hAnsi="Verdana" w:cs="Times New Roman"/>
          <w:sz w:val="20"/>
          <w:szCs w:val="24"/>
          <w:lang w:eastAsia="pl-PL"/>
        </w:rPr>
        <w:t>wytłoczonym</w:t>
      </w: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1F6219">
        <w:rPr>
          <w:rFonts w:ascii="Verdana" w:eastAsia="Times New Roman" w:hAnsi="Verdana" w:cs="Times New Roman"/>
          <w:sz w:val="20"/>
          <w:szCs w:val="24"/>
          <w:lang w:eastAsia="pl-PL"/>
        </w:rPr>
        <w:t>na</w:t>
      </w: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okładce) i </w:t>
      </w:r>
      <w:r w:rsidR="005B5739">
        <w:rPr>
          <w:rFonts w:ascii="Verdana" w:eastAsia="Times New Roman" w:hAnsi="Verdana" w:cs="Times New Roman"/>
          <w:sz w:val="20"/>
          <w:szCs w:val="24"/>
          <w:lang w:eastAsia="pl-PL"/>
        </w:rPr>
        <w:t>3</w:t>
      </w:r>
      <w:r w:rsidRPr="00FE73A2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egzemplarzy w formie elektronicznej – płyta CD (pdf+doc).</w:t>
      </w:r>
    </w:p>
    <w:p w14:paraId="114108F2" w14:textId="3A10FF80" w:rsidR="0012064D" w:rsidRPr="004F7C89" w:rsidRDefault="0012064D" w:rsidP="00BB457B">
      <w:pPr>
        <w:pStyle w:val="Akapitzlist"/>
        <w:numPr>
          <w:ilvl w:val="0"/>
          <w:numId w:val="1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  <w:r w:rsidRPr="00FE73A2">
        <w:rPr>
          <w:rFonts w:ascii="Verdana" w:eastAsia="Calibri" w:hAnsi="Verdana"/>
          <w:bCs/>
          <w:sz w:val="20"/>
          <w:szCs w:val="20"/>
        </w:rPr>
        <w:t xml:space="preserve">Dopuszczalne jest złożenie </w:t>
      </w:r>
      <w:r w:rsidR="00E21E3F">
        <w:rPr>
          <w:rFonts w:ascii="Verdana" w:eastAsia="Calibri" w:hAnsi="Verdana"/>
          <w:bCs/>
          <w:sz w:val="20"/>
          <w:szCs w:val="20"/>
        </w:rPr>
        <w:t xml:space="preserve">części tekstowej roboczej wersji </w:t>
      </w:r>
      <w:r w:rsidR="001F6219">
        <w:rPr>
          <w:rFonts w:ascii="Verdana" w:eastAsia="Calibri" w:hAnsi="Verdana"/>
          <w:bCs/>
          <w:sz w:val="20"/>
          <w:szCs w:val="20"/>
        </w:rPr>
        <w:t xml:space="preserve">opracowania </w:t>
      </w:r>
      <w:r w:rsidRPr="00E21E3F">
        <w:rPr>
          <w:rFonts w:ascii="Verdana" w:eastAsia="Calibri" w:hAnsi="Verdana"/>
          <w:bCs/>
          <w:sz w:val="20"/>
          <w:szCs w:val="20"/>
        </w:rPr>
        <w:t>tylko</w:t>
      </w:r>
      <w:r w:rsidR="00E21E3F" w:rsidRPr="00E21E3F">
        <w:rPr>
          <w:rFonts w:ascii="Verdana" w:eastAsia="Calibri" w:hAnsi="Verdana"/>
          <w:bCs/>
          <w:sz w:val="20"/>
          <w:szCs w:val="20"/>
        </w:rPr>
        <w:t xml:space="preserve"> w wersji ele</w:t>
      </w:r>
      <w:r w:rsidR="00E21E3F">
        <w:rPr>
          <w:rFonts w:ascii="Verdana" w:eastAsia="Calibri" w:hAnsi="Verdana"/>
          <w:bCs/>
          <w:sz w:val="20"/>
          <w:szCs w:val="20"/>
        </w:rPr>
        <w:t>k</w:t>
      </w:r>
      <w:r w:rsidR="00E21E3F" w:rsidRPr="00E21E3F">
        <w:rPr>
          <w:rFonts w:ascii="Verdana" w:eastAsia="Calibri" w:hAnsi="Verdana"/>
          <w:bCs/>
          <w:sz w:val="20"/>
          <w:szCs w:val="20"/>
        </w:rPr>
        <w:t xml:space="preserve">tronicznej. </w:t>
      </w:r>
      <w:r w:rsidR="00E21E3F">
        <w:rPr>
          <w:rFonts w:ascii="Verdana" w:eastAsia="Calibri" w:hAnsi="Verdana"/>
          <w:bCs/>
          <w:sz w:val="20"/>
          <w:szCs w:val="20"/>
        </w:rPr>
        <w:t>Mapy w wersji roboczej należ</w:t>
      </w:r>
      <w:r w:rsidR="00AE22AA">
        <w:rPr>
          <w:rFonts w:ascii="Verdana" w:eastAsia="Calibri" w:hAnsi="Verdana"/>
          <w:bCs/>
          <w:sz w:val="20"/>
          <w:szCs w:val="20"/>
        </w:rPr>
        <w:t>y przekazać w formie papierowej</w:t>
      </w:r>
      <w:r w:rsidR="00AE22AA">
        <w:rPr>
          <w:rFonts w:ascii="Verdana" w:eastAsia="Calibri" w:hAnsi="Verdana"/>
          <w:bCs/>
          <w:sz w:val="20"/>
          <w:szCs w:val="20"/>
        </w:rPr>
        <w:br/>
      </w:r>
      <w:r w:rsidR="00E21E3F">
        <w:rPr>
          <w:rFonts w:ascii="Verdana" w:eastAsia="Calibri" w:hAnsi="Verdana"/>
          <w:bCs/>
          <w:sz w:val="20"/>
          <w:szCs w:val="20"/>
        </w:rPr>
        <w:t>i elektronicznej</w:t>
      </w:r>
      <w:r w:rsidRPr="00FE73A2">
        <w:rPr>
          <w:rFonts w:ascii="Verdana" w:eastAsia="Calibri" w:hAnsi="Verdana"/>
          <w:bCs/>
          <w:sz w:val="20"/>
          <w:szCs w:val="20"/>
        </w:rPr>
        <w:t>.</w:t>
      </w:r>
    </w:p>
    <w:p w14:paraId="5D4DE751" w14:textId="77777777" w:rsidR="004F7C89" w:rsidRPr="00FE73A2" w:rsidRDefault="004F7C89" w:rsidP="004F7C89">
      <w:pPr>
        <w:pStyle w:val="Akapitzlist"/>
        <w:tabs>
          <w:tab w:val="center" w:pos="4536"/>
          <w:tab w:val="right" w:pos="9072"/>
        </w:tabs>
        <w:spacing w:after="0" w:line="360" w:lineRule="auto"/>
        <w:ind w:left="567"/>
        <w:jc w:val="both"/>
        <w:rPr>
          <w:rFonts w:ascii="Verdana" w:eastAsia="Times New Roman" w:hAnsi="Verdana" w:cs="Times New Roman"/>
          <w:bCs/>
          <w:sz w:val="20"/>
          <w:szCs w:val="24"/>
          <w:lang w:eastAsia="pl-PL"/>
        </w:rPr>
      </w:pPr>
    </w:p>
    <w:p w14:paraId="0BD0AECC" w14:textId="1CF68640" w:rsidR="0012064D" w:rsidRPr="002B1149" w:rsidRDefault="0012064D" w:rsidP="004F7C89">
      <w:pPr>
        <w:pStyle w:val="Akapitzlist"/>
        <w:numPr>
          <w:ilvl w:val="0"/>
          <w:numId w:val="21"/>
        </w:numPr>
        <w:spacing w:after="0" w:line="360" w:lineRule="auto"/>
        <w:ind w:hanging="436"/>
        <w:jc w:val="both"/>
        <w:rPr>
          <w:rFonts w:ascii="Verdana" w:hAnsi="Verdana" w:cs="Arial"/>
          <w:b/>
          <w:bCs/>
          <w:sz w:val="20"/>
          <w:szCs w:val="20"/>
        </w:rPr>
      </w:pPr>
      <w:r w:rsidRPr="002B1149">
        <w:rPr>
          <w:rFonts w:ascii="Verdana" w:hAnsi="Verdana" w:cs="Arial"/>
          <w:b/>
          <w:bCs/>
          <w:sz w:val="20"/>
          <w:szCs w:val="20"/>
        </w:rPr>
        <w:t>Materiały do decyzji na wejście w teren</w:t>
      </w:r>
    </w:p>
    <w:p w14:paraId="29374BF9" w14:textId="6162C4B0" w:rsidR="00F6246D" w:rsidRPr="00732B2D" w:rsidRDefault="00E21E3F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Tabele z wykazem działek ewidencyjnych </w:t>
      </w:r>
      <w:r w:rsidR="00F6246D" w:rsidRPr="00732B2D">
        <w:rPr>
          <w:rFonts w:ascii="Verdana" w:eastAsia="Times New Roman" w:hAnsi="Verdana" w:cs="Times New Roman"/>
          <w:sz w:val="20"/>
          <w:szCs w:val="20"/>
          <w:lang w:eastAsia="pl-PL"/>
        </w:rPr>
        <w:t>(dla każdego stanowiska osobno) zawierające:</w:t>
      </w:r>
    </w:p>
    <w:p w14:paraId="145DCB60" w14:textId="37F26869" w:rsidR="00F6246D" w:rsidRPr="00732B2D" w:rsidRDefault="00E21E3F" w:rsidP="00F6246D">
      <w:pPr>
        <w:pStyle w:val="Akapitzlist"/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>całkowit</w:t>
      </w:r>
      <w:r w:rsidR="00F6246D" w:rsidRPr="00732B2D">
        <w:rPr>
          <w:rFonts w:ascii="Verdana" w:eastAsia="Times New Roman" w:hAnsi="Verdana" w:cs="Times New Roman"/>
          <w:sz w:val="20"/>
          <w:szCs w:val="20"/>
          <w:lang w:eastAsia="pl-PL"/>
        </w:rPr>
        <w:t>e</w:t>
      </w: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powierzchni</w:t>
      </w:r>
      <w:r w:rsidR="00F6246D" w:rsidRPr="00732B2D">
        <w:rPr>
          <w:rFonts w:ascii="Verdana" w:eastAsia="Times New Roman" w:hAnsi="Verdana" w:cs="Times New Roman"/>
          <w:sz w:val="20"/>
          <w:szCs w:val="20"/>
          <w:lang w:eastAsia="pl-PL"/>
        </w:rPr>
        <w:t>e</w:t>
      </w:r>
      <w:r w:rsidR="00FE29AD"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działek,</w:t>
      </w:r>
    </w:p>
    <w:p w14:paraId="0C43B102" w14:textId="56FF1639" w:rsidR="00F6246D" w:rsidRPr="00732B2D" w:rsidRDefault="00E21E3F" w:rsidP="00F6246D">
      <w:pPr>
        <w:pStyle w:val="Akapitzlist"/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>powierzchni</w:t>
      </w:r>
      <w:r w:rsidR="00F6246D" w:rsidRPr="00732B2D">
        <w:rPr>
          <w:rFonts w:ascii="Verdana" w:eastAsia="Times New Roman" w:hAnsi="Verdana" w:cs="Times New Roman"/>
          <w:sz w:val="20"/>
          <w:szCs w:val="20"/>
          <w:lang w:eastAsia="pl-PL"/>
        </w:rPr>
        <w:t>e</w:t>
      </w:r>
      <w:r w:rsidR="003B4D85"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kolizji działek </w:t>
      </w:r>
      <w:r w:rsidR="00F6246D" w:rsidRPr="00732B2D">
        <w:rPr>
          <w:rFonts w:ascii="Verdana" w:eastAsia="Times New Roman" w:hAnsi="Verdana" w:cs="Times New Roman"/>
          <w:sz w:val="20"/>
          <w:szCs w:val="20"/>
          <w:lang w:eastAsia="pl-PL"/>
        </w:rPr>
        <w:t>ze stanowiskiem,</w:t>
      </w:r>
    </w:p>
    <w:p w14:paraId="7C160E16" w14:textId="77777777" w:rsidR="005272BA" w:rsidRDefault="00F6246D" w:rsidP="005272BA">
      <w:pPr>
        <w:pStyle w:val="Akapitzlist"/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powierzchnie </w:t>
      </w:r>
      <w:r w:rsidR="003B4D85"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terenu </w:t>
      </w: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działek </w:t>
      </w:r>
      <w:r w:rsidR="003B4D85" w:rsidRPr="00732B2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niezbędnego </w:t>
      </w: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>dla zapewnienia dojazdu do stanowiska.</w:t>
      </w:r>
    </w:p>
    <w:p w14:paraId="52ABA767" w14:textId="6124BE8C" w:rsidR="00FE73A2" w:rsidRPr="00A6112E" w:rsidRDefault="00E21E3F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trike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M</w:t>
      </w:r>
      <w:r w:rsidR="006A2887" w:rsidRPr="00E21E3F">
        <w:rPr>
          <w:rFonts w:ascii="Verdana" w:eastAsia="Times New Roman" w:hAnsi="Verdana" w:cs="Times New Roman"/>
          <w:sz w:val="20"/>
          <w:szCs w:val="20"/>
          <w:lang w:eastAsia="pl-PL"/>
        </w:rPr>
        <w:t>ap</w:t>
      </w:r>
      <w:r w:rsidR="00FE73A2" w:rsidRPr="00E21E3F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6A2887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21E3F">
        <w:rPr>
          <w:rFonts w:ascii="Verdana" w:eastAsia="Times New Roman" w:hAnsi="Verdana" w:cs="Times New Roman"/>
          <w:sz w:val="20"/>
          <w:szCs w:val="20"/>
          <w:lang w:eastAsia="pl-PL"/>
        </w:rPr>
        <w:t>n</w:t>
      </w:r>
      <w:r w:rsidR="002B1149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 podkładzie ortofotomapy </w:t>
      </w:r>
      <w:r w:rsidR="005D02C5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skali </w:t>
      </w:r>
      <w:r w:rsidRPr="00E21E3F">
        <w:rPr>
          <w:rFonts w:ascii="Verdana" w:eastAsia="Times New Roman" w:hAnsi="Verdana" w:cs="Times New Roman"/>
          <w:sz w:val="20"/>
          <w:szCs w:val="20"/>
          <w:lang w:eastAsia="pl-PL"/>
        </w:rPr>
        <w:t>1:5000</w:t>
      </w:r>
      <w:r w:rsidR="005D02C5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A2887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naniesionymi granicami </w:t>
      </w:r>
      <w:r w:rsidR="006A2887" w:rsidRPr="00FE73A2">
        <w:rPr>
          <w:rFonts w:ascii="Verdana" w:eastAsia="Times New Roman" w:hAnsi="Verdana" w:cs="Times New Roman"/>
          <w:sz w:val="20"/>
          <w:szCs w:val="20"/>
          <w:lang w:eastAsia="pl-PL"/>
        </w:rPr>
        <w:t>terenu</w:t>
      </w:r>
      <w:r w:rsidR="006A2887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00EC1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stanowisk do </w:t>
      </w:r>
      <w:r w:rsidR="006A2887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badań sondażowych </w:t>
      </w:r>
      <w:r w:rsidR="00212859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oraz wykopaliskowych </w:t>
      </w:r>
      <w:r w:rsidR="006A2887" w:rsidRPr="0012064D">
        <w:rPr>
          <w:rFonts w:ascii="Verdana" w:eastAsia="Times New Roman" w:hAnsi="Verdana" w:cs="Times New Roman"/>
          <w:sz w:val="20"/>
          <w:szCs w:val="20"/>
          <w:lang w:eastAsia="pl-PL"/>
        </w:rPr>
        <w:t>wraz z dojazdem.</w:t>
      </w:r>
      <w:r w:rsidR="00FE73A2" w:rsidRPr="00FE73A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E73A2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Materiały posłużą do wystąpienia </w:t>
      </w:r>
      <w:r w:rsidR="00BB457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zgody na wejście w teren </w:t>
      </w:r>
      <w:r w:rsidR="00FE73A2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</w:t>
      </w:r>
      <w:r w:rsidR="00BB457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właścicieli gruntów lub do </w:t>
      </w:r>
      <w:r w:rsidR="00FE73A2" w:rsidRPr="0012064D">
        <w:rPr>
          <w:rFonts w:ascii="Verdana" w:eastAsia="Times New Roman" w:hAnsi="Verdana" w:cs="Times New Roman"/>
          <w:sz w:val="20"/>
          <w:szCs w:val="20"/>
          <w:lang w:eastAsia="pl-PL"/>
        </w:rPr>
        <w:t>właściwych miejscowo Wojewodów o wydanie decyzji na zezwolenie na wejście na teren nieruchomości lub ich części w celu przygotowania prac przygotowawczych polegających na przeprowadzeniu badań sondażowych na trasie inwestycji.</w:t>
      </w:r>
    </w:p>
    <w:p w14:paraId="1B1D1993" w14:textId="0E1CB53A" w:rsidR="00FE73A2" w:rsidRPr="00FE73A2" w:rsidRDefault="00FE73A2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trike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Mapy należy wykonać dla każdego stanowiska osobno.</w:t>
      </w:r>
    </w:p>
    <w:p w14:paraId="324E5149" w14:textId="6020AD6B" w:rsidR="0076694C" w:rsidRPr="0076694C" w:rsidRDefault="0076694C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trike/>
          <w:sz w:val="20"/>
          <w:szCs w:val="20"/>
          <w:lang w:eastAsia="pl-PL"/>
        </w:rPr>
      </w:pPr>
      <w:r w:rsidRPr="00E21E3F">
        <w:rPr>
          <w:rFonts w:ascii="Verdana" w:eastAsia="Times New Roman" w:hAnsi="Verdana" w:cs="Times New Roman"/>
          <w:sz w:val="20"/>
          <w:szCs w:val="24"/>
          <w:lang w:eastAsia="pl-PL"/>
        </w:rPr>
        <w:t>Wszystkie mapy będą posiadać czytelny podkład, ki</w:t>
      </w:r>
      <w:r w:rsidR="00AE22AA">
        <w:rPr>
          <w:rFonts w:ascii="Verdana" w:eastAsia="Times New Roman" w:hAnsi="Verdana" w:cs="Times New Roman"/>
          <w:sz w:val="20"/>
          <w:szCs w:val="24"/>
          <w:lang w:eastAsia="pl-PL"/>
        </w:rPr>
        <w:t>lometraż (hektometry) metryczkę</w:t>
      </w:r>
      <w:r w:rsidR="00AE22AA">
        <w:rPr>
          <w:rFonts w:ascii="Verdana" w:eastAsia="Times New Roman" w:hAnsi="Verdana" w:cs="Times New Roman"/>
          <w:sz w:val="20"/>
          <w:szCs w:val="24"/>
          <w:lang w:eastAsia="pl-PL"/>
        </w:rPr>
        <w:br/>
      </w:r>
      <w:r w:rsidRPr="00E21E3F">
        <w:rPr>
          <w:rFonts w:ascii="Verdana" w:eastAsia="Times New Roman" w:hAnsi="Verdana" w:cs="Times New Roman"/>
          <w:sz w:val="20"/>
          <w:szCs w:val="24"/>
          <w:lang w:eastAsia="pl-PL"/>
        </w:rPr>
        <w:t>i legendę, będą złożone do formatu A4 i spięte w sposób umożliwiający ich odczytanie.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</w:p>
    <w:p w14:paraId="4CEE67C7" w14:textId="6DC4C8D1" w:rsidR="0076694C" w:rsidRPr="0076694C" w:rsidRDefault="0076694C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trike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Każde stanowisko wraz z dojazdem do niego powinno zostać przedstawione na jednym arkuszu mapy.</w:t>
      </w:r>
    </w:p>
    <w:p w14:paraId="0643FAC6" w14:textId="58E965C8" w:rsidR="00E21E3F" w:rsidRPr="00E21E3F" w:rsidRDefault="006A2887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trike/>
          <w:sz w:val="20"/>
          <w:szCs w:val="20"/>
          <w:lang w:eastAsia="pl-PL"/>
        </w:rPr>
      </w:pPr>
      <w:r w:rsidRPr="00E21E3F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Stanowiska </w:t>
      </w:r>
      <w:r w:rsidR="00FE73A2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mapach </w:t>
      </w:r>
      <w:r w:rsidRPr="00E21E3F">
        <w:rPr>
          <w:rFonts w:ascii="Verdana" w:eastAsia="Times New Roman" w:hAnsi="Verdana" w:cs="Times New Roman"/>
          <w:sz w:val="20"/>
          <w:szCs w:val="20"/>
          <w:lang w:eastAsia="pl-PL"/>
        </w:rPr>
        <w:t>powinny mieć określone współrzędne geodezyjne</w:t>
      </w:r>
      <w:r w:rsidR="00851C68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kilometraż, </w:t>
      </w:r>
      <w:r w:rsidR="00E21E3F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czytelne i oznaczone </w:t>
      </w:r>
      <w:r w:rsidR="008A59E1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numery </w:t>
      </w:r>
      <w:r w:rsidR="0076694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oraz </w:t>
      </w:r>
      <w:r w:rsidR="008A59E1" w:rsidRPr="00E21E3F">
        <w:rPr>
          <w:rFonts w:ascii="Verdana" w:eastAsia="Times New Roman" w:hAnsi="Verdana" w:cs="Times New Roman"/>
          <w:sz w:val="20"/>
          <w:szCs w:val="20"/>
          <w:lang w:eastAsia="pl-PL"/>
        </w:rPr>
        <w:t>granice zajmowanych działek.</w:t>
      </w:r>
      <w:r w:rsidR="00851C68" w:rsidRPr="00E21E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7339CAE" w14:textId="4C7B06E8" w:rsidR="0012064D" w:rsidRPr="0076694C" w:rsidRDefault="006A2887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76694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wydanie decyzji </w:t>
      </w:r>
      <w:r w:rsidR="0012064D" w:rsidRPr="0076694C">
        <w:rPr>
          <w:rFonts w:ascii="Verdana" w:eastAsia="Times New Roman" w:hAnsi="Verdana" w:cs="Times New Roman"/>
          <w:sz w:val="20"/>
          <w:szCs w:val="20"/>
          <w:lang w:eastAsia="pl-PL"/>
        </w:rPr>
        <w:t>Wojewody zgody na wejści</w:t>
      </w:r>
      <w:r w:rsidR="00AE22AA">
        <w:rPr>
          <w:rFonts w:ascii="Verdana" w:eastAsia="Times New Roman" w:hAnsi="Verdana" w:cs="Times New Roman"/>
          <w:sz w:val="20"/>
          <w:szCs w:val="20"/>
          <w:lang w:eastAsia="pl-PL"/>
        </w:rPr>
        <w:t>e w teren dla badań sondażowych</w:t>
      </w:r>
      <w:r w:rsidR="00AE22AA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12064D" w:rsidRPr="0076694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wykopaliskowych </w:t>
      </w:r>
      <w:r w:rsidRPr="0076694C">
        <w:rPr>
          <w:rFonts w:ascii="Verdana" w:eastAsia="Times New Roman" w:hAnsi="Verdana" w:cs="Times New Roman"/>
          <w:sz w:val="20"/>
          <w:szCs w:val="20"/>
          <w:lang w:eastAsia="pl-PL"/>
        </w:rPr>
        <w:t>wystąpi Zamawiający.</w:t>
      </w:r>
    </w:p>
    <w:p w14:paraId="7CD4BCCC" w14:textId="7EB0FF00" w:rsidR="006A2887" w:rsidRPr="0012064D" w:rsidRDefault="006A2887" w:rsidP="004F7C89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12064D">
        <w:rPr>
          <w:rFonts w:ascii="Verdana" w:eastAsia="Times New Roman" w:hAnsi="Verdana" w:cs="Times New Roman"/>
          <w:sz w:val="20"/>
          <w:szCs w:val="20"/>
          <w:lang w:eastAsia="pl-PL"/>
        </w:rPr>
        <w:t>Wykonawca</w:t>
      </w:r>
      <w:r w:rsidR="00212859"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jest zobowiązany do przygotowania materiałów do</w:t>
      </w:r>
      <w:r w:rsidRPr="001206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uzupełnień, o które wystąpi organ w toku postępowania administracyjnego.</w:t>
      </w:r>
    </w:p>
    <w:p w14:paraId="00942053" w14:textId="232C4CDB" w:rsidR="00787697" w:rsidRPr="009A4B97" w:rsidRDefault="007876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2FB44B95" w14:textId="77777777" w:rsidR="009A4B97" w:rsidRPr="009A4B97" w:rsidRDefault="009A4B97" w:rsidP="004F7C89">
      <w:pPr>
        <w:numPr>
          <w:ilvl w:val="0"/>
          <w:numId w:val="3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b/>
          <w:sz w:val="20"/>
          <w:szCs w:val="24"/>
          <w:lang w:eastAsia="pl-PL"/>
        </w:rPr>
        <w:t>Ustalenia i wymagania dodatkowe</w:t>
      </w:r>
    </w:p>
    <w:p w14:paraId="416D9EFA" w14:textId="204CA25E" w:rsidR="00732B2D" w:rsidRPr="00732B2D" w:rsidRDefault="00732B2D" w:rsidP="004F7C89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Zaleca się, aby Wykonawca przed złożeniem oferty dokonał we własnym zakresie wizji lokalnej obszaru objętym zamówieniem</w:t>
      </w:r>
      <w:r>
        <w:rPr>
          <w:rFonts w:ascii="Verdana" w:eastAsia="Calibri" w:hAnsi="Verdana" w:cs="Courier New"/>
          <w:sz w:val="20"/>
          <w:szCs w:val="20"/>
        </w:rPr>
        <w:t>.</w:t>
      </w:r>
    </w:p>
    <w:p w14:paraId="4D2ED8E4" w14:textId="1CC4B557" w:rsidR="002B1149" w:rsidRPr="00665E3F" w:rsidRDefault="002B1149" w:rsidP="004F7C89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665E3F">
        <w:rPr>
          <w:rFonts w:ascii="Verdana" w:eastAsia="Calibri" w:hAnsi="Verdana" w:cs="Courier New"/>
          <w:sz w:val="20"/>
          <w:szCs w:val="20"/>
        </w:rPr>
        <w:t xml:space="preserve">Wykonawca w ciągu </w:t>
      </w:r>
      <w:r w:rsidR="00FC3F0D">
        <w:rPr>
          <w:rFonts w:ascii="Verdana" w:eastAsia="Calibri" w:hAnsi="Verdana" w:cs="Courier New"/>
          <w:sz w:val="20"/>
          <w:szCs w:val="20"/>
        </w:rPr>
        <w:t>3</w:t>
      </w:r>
      <w:r w:rsidRPr="00665E3F">
        <w:rPr>
          <w:rFonts w:ascii="Verdana" w:eastAsia="Calibri" w:hAnsi="Verdana" w:cs="Courier New"/>
          <w:sz w:val="20"/>
          <w:szCs w:val="20"/>
        </w:rPr>
        <w:t xml:space="preserve"> dni </w:t>
      </w:r>
      <w:r w:rsidR="00FC3F0D">
        <w:rPr>
          <w:rFonts w:ascii="Verdana" w:eastAsia="Calibri" w:hAnsi="Verdana" w:cs="Courier New"/>
          <w:sz w:val="20"/>
          <w:szCs w:val="20"/>
        </w:rPr>
        <w:t xml:space="preserve">roboczych </w:t>
      </w:r>
      <w:r w:rsidRPr="00665E3F">
        <w:rPr>
          <w:rFonts w:ascii="Verdana" w:eastAsia="Calibri" w:hAnsi="Verdana" w:cs="Courier New"/>
          <w:sz w:val="20"/>
          <w:szCs w:val="20"/>
        </w:rPr>
        <w:t>od podpisania umowy przedstawi harmonogram prac związanych z jej realizacją.</w:t>
      </w:r>
    </w:p>
    <w:p w14:paraId="6D2C9CE2" w14:textId="77777777" w:rsidR="002B1149" w:rsidRPr="00665E3F" w:rsidRDefault="002B1149" w:rsidP="004F7C89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665E3F">
        <w:rPr>
          <w:rFonts w:ascii="Verdana" w:hAnsi="Verdana"/>
          <w:sz w:val="20"/>
          <w:szCs w:val="20"/>
        </w:rPr>
        <w:t>Wykonawca podczas wyboru terminu prospekcji terenowej powinien uwzględnić optymalne warunki pogodowe</w:t>
      </w:r>
      <w:r w:rsidRPr="00665E3F">
        <w:rPr>
          <w:rFonts w:ascii="Verdana" w:hAnsi="Verdana" w:cs="Tahoma"/>
          <w:sz w:val="20"/>
          <w:szCs w:val="20"/>
        </w:rPr>
        <w:t xml:space="preserve"> i wegetacyjne sprzyjające obserwacji podczas badań terenowych</w:t>
      </w:r>
      <w:r w:rsidRPr="00665E3F">
        <w:rPr>
          <w:rFonts w:ascii="Verdana" w:hAnsi="Verdana"/>
          <w:sz w:val="20"/>
          <w:szCs w:val="20"/>
        </w:rPr>
        <w:t xml:space="preserve">. </w:t>
      </w:r>
    </w:p>
    <w:p w14:paraId="334D8683" w14:textId="397C35E6" w:rsidR="009A4B97" w:rsidRPr="000E07AF" w:rsidRDefault="009A4B97" w:rsidP="004F7C89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4"/>
          <w:lang w:eastAsia="pl-PL"/>
        </w:rPr>
        <w:t>Wykonawca, własnym staraniem i na własny koszt uzyska:</w:t>
      </w:r>
    </w:p>
    <w:p w14:paraId="6EE1DC79" w14:textId="5462CB76" w:rsidR="009719B5" w:rsidRPr="009719B5" w:rsidRDefault="009719B5" w:rsidP="009719B5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pacing w:after="0" w:line="360" w:lineRule="auto"/>
        <w:ind w:left="567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719B5">
        <w:rPr>
          <w:rFonts w:ascii="Verdana" w:eastAsia="Times New Roman" w:hAnsi="Verdana" w:cs="Times New Roman"/>
          <w:sz w:val="20"/>
          <w:szCs w:val="24"/>
          <w:lang w:eastAsia="pl-PL"/>
        </w:rPr>
        <w:t>niezbędne mapy,</w:t>
      </w:r>
    </w:p>
    <w:p w14:paraId="402E0C0F" w14:textId="0C1A7AB3" w:rsidR="009A4B97" w:rsidRPr="009719B5" w:rsidRDefault="009A4B97" w:rsidP="009719B5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pacing w:after="0" w:line="360" w:lineRule="auto"/>
        <w:ind w:left="567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719B5">
        <w:rPr>
          <w:rFonts w:ascii="Verdana" w:eastAsia="Times New Roman" w:hAnsi="Verdana" w:cs="Times New Roman"/>
          <w:sz w:val="20"/>
          <w:szCs w:val="24"/>
          <w:lang w:eastAsia="pl-PL"/>
        </w:rPr>
        <w:t xml:space="preserve">szczegółowe dane LIDAR w formacie plików </w:t>
      </w:r>
      <w:r w:rsidRPr="009719B5">
        <w:rPr>
          <w:rFonts w:ascii="Verdana" w:eastAsia="Times New Roman" w:hAnsi="Verdana" w:cs="Times New Roman"/>
          <w:sz w:val="20"/>
          <w:szCs w:val="24"/>
          <w:vertAlign w:val="superscript"/>
          <w:lang w:eastAsia="pl-PL"/>
        </w:rPr>
        <w:t>*</w:t>
      </w:r>
      <w:r w:rsidRPr="009719B5">
        <w:rPr>
          <w:rFonts w:ascii="Verdana" w:eastAsia="Times New Roman" w:hAnsi="Verdana" w:cs="Times New Roman"/>
          <w:sz w:val="20"/>
          <w:szCs w:val="24"/>
          <w:lang w:eastAsia="pl-PL"/>
        </w:rPr>
        <w:t>.las,</w:t>
      </w:r>
    </w:p>
    <w:p w14:paraId="63D8E862" w14:textId="7B295044" w:rsidR="002B1149" w:rsidRPr="00FE29AD" w:rsidRDefault="002B1149" w:rsidP="009719B5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pacing w:after="0" w:line="360" w:lineRule="auto"/>
        <w:ind w:left="567" w:hanging="283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FE29AD">
        <w:rPr>
          <w:rFonts w:ascii="Verdana" w:eastAsia="Times New Roman" w:hAnsi="Verdana" w:cs="Times New Roman"/>
          <w:sz w:val="20"/>
          <w:szCs w:val="24"/>
          <w:lang w:eastAsia="pl-PL"/>
        </w:rPr>
        <w:t xml:space="preserve">w razie potrzeby </w:t>
      </w:r>
      <w:r w:rsidR="009A4B97" w:rsidRPr="00FE29AD">
        <w:rPr>
          <w:rFonts w:ascii="Verdana" w:eastAsia="Times New Roman" w:hAnsi="Verdana" w:cs="Times New Roman"/>
          <w:sz w:val="20"/>
          <w:szCs w:val="24"/>
          <w:lang w:eastAsia="pl-PL"/>
        </w:rPr>
        <w:t>zgody właścicieli nieruchomości na wejście w teren potrzebny do przeprowadzenia badań powierzchniowych.</w:t>
      </w:r>
    </w:p>
    <w:p w14:paraId="0F10AE24" w14:textId="3BAAFDFD" w:rsidR="002247B4" w:rsidRPr="002B1149" w:rsidRDefault="002247B4" w:rsidP="004F7C89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2B1149">
        <w:rPr>
          <w:rFonts w:ascii="Verdana" w:eastAsia="Times New Roman" w:hAnsi="Verdana" w:cs="Times New Roman"/>
          <w:sz w:val="20"/>
          <w:szCs w:val="20"/>
          <w:lang w:eastAsia="pl-PL"/>
        </w:rPr>
        <w:t>Wszelkie uzyskane decyzje, warunki, uzgodnienia i opinie należy na bieżąco przekazywać Zamawiającemu, w terminach pozwalających na ewentualne skorzystanie z trybu odwoławczego.</w:t>
      </w:r>
    </w:p>
    <w:p w14:paraId="43FCFBEB" w14:textId="0961CEF1" w:rsidR="00416497" w:rsidRPr="00732B2D" w:rsidRDefault="009A4B97" w:rsidP="004F7C89">
      <w:pPr>
        <w:numPr>
          <w:ilvl w:val="0"/>
          <w:numId w:val="25"/>
        </w:numPr>
        <w:tabs>
          <w:tab w:val="center" w:pos="4536"/>
          <w:tab w:val="right" w:pos="9072"/>
        </w:tabs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732B2D">
        <w:rPr>
          <w:rFonts w:ascii="Verdana" w:eastAsia="Times New Roman" w:hAnsi="Verdana" w:cs="Times New Roman"/>
          <w:sz w:val="20"/>
          <w:szCs w:val="20"/>
          <w:lang w:eastAsia="pl-PL"/>
        </w:rPr>
        <w:t>Wykonawca ma obowiązek poinformować Zamawiającego o czasie i miejscu realizacji badań (z trzydniowym wyprzedzeniem – dni robocze - e-mailem lub telefonicznie) umożliwiając tym samym Zamawiającemu możliwość kontroli wykonywania zamówienia.</w:t>
      </w:r>
    </w:p>
    <w:p w14:paraId="717C3E07" w14:textId="77777777" w:rsidR="00665E3F" w:rsidRPr="00210860" w:rsidRDefault="00665E3F" w:rsidP="00665E3F">
      <w:pPr>
        <w:spacing w:after="0" w:line="360" w:lineRule="auto"/>
        <w:jc w:val="both"/>
        <w:rPr>
          <w:rFonts w:ascii="Verdana" w:eastAsia="Calibri" w:hAnsi="Verdana" w:cs="Courier New"/>
          <w:color w:val="00B050"/>
          <w:sz w:val="20"/>
          <w:szCs w:val="20"/>
        </w:rPr>
      </w:pPr>
    </w:p>
    <w:p w14:paraId="4FCD0B75" w14:textId="77777777" w:rsidR="009A4B97" w:rsidRPr="009A4B97" w:rsidRDefault="009A4B97" w:rsidP="00665E3F">
      <w:pPr>
        <w:numPr>
          <w:ilvl w:val="0"/>
          <w:numId w:val="3"/>
        </w:numPr>
        <w:tabs>
          <w:tab w:val="left" w:pos="5230"/>
        </w:tabs>
        <w:spacing w:after="0" w:line="360" w:lineRule="auto"/>
        <w:ind w:left="567" w:right="-210" w:hanging="141"/>
        <w:contextualSpacing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Wiedza i doświadczenie  </w:t>
      </w:r>
    </w:p>
    <w:p w14:paraId="3647D915" w14:textId="4A3713AD" w:rsidR="009A4B97" w:rsidRDefault="009A4B97" w:rsidP="004F7C89">
      <w:pPr>
        <w:spacing w:after="0" w:line="360" w:lineRule="auto"/>
        <w:ind w:right="-21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Wykonawca musi posiadać doświadczenie w wykonaniu (zakończeniu) w okresie ostatnich </w:t>
      </w:r>
      <w:r w:rsidR="0005122B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5</w:t>
      </w: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lat przed upływem terminu składania ofert, a jeżeli okres prowadzenia działalności jest krótszy – w tym okresie</w:t>
      </w:r>
      <w:r w:rsidR="00805D5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</w:t>
      </w: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prowadzenia badań powierzchniowych dla i</w:t>
      </w: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nwestycji </w:t>
      </w:r>
      <w:r w:rsidR="00AE22A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liniowych</w:t>
      </w:r>
      <w:r w:rsidR="00AE22A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 długości co najmniej </w:t>
      </w:r>
      <w:r w:rsidR="006B1A2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10</w:t>
      </w: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km.</w:t>
      </w:r>
    </w:p>
    <w:p w14:paraId="16F03078" w14:textId="77777777" w:rsidR="001E347E" w:rsidRDefault="001E347E" w:rsidP="004F7C89">
      <w:pPr>
        <w:spacing w:after="0" w:line="360" w:lineRule="auto"/>
        <w:ind w:right="-21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FBC08B2" w14:textId="77777777" w:rsidR="00732B2D" w:rsidRDefault="00732B2D" w:rsidP="004F7C89">
      <w:pPr>
        <w:spacing w:after="0" w:line="360" w:lineRule="auto"/>
        <w:ind w:right="-21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D5FBC43" w14:textId="77777777" w:rsidR="009A4B97" w:rsidRPr="009A4B97" w:rsidRDefault="009A4B97" w:rsidP="00665E3F">
      <w:pPr>
        <w:numPr>
          <w:ilvl w:val="0"/>
          <w:numId w:val="3"/>
        </w:numPr>
        <w:spacing w:after="0" w:line="360" w:lineRule="auto"/>
        <w:ind w:left="709" w:right="-210" w:hanging="14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b/>
          <w:sz w:val="20"/>
          <w:szCs w:val="20"/>
          <w:lang w:eastAsia="pl-PL"/>
        </w:rPr>
        <w:t>Osoby zdolne do wykonania zamówienia</w:t>
      </w: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09F5C7C" w14:textId="77777777" w:rsidR="00D41F41" w:rsidRDefault="00D41F41" w:rsidP="004F7C89">
      <w:p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D41F4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Wykonawca musi wskazać osoby, które będą uczestniczyć w wykonywaniu zamówienia, legitymujące się odpowiednim wykształceniem, doświadczeniem i kwalifikacjami zawodowymi odpowiednimi do funkcji, jakie zostaną im powierzone.</w:t>
      </w:r>
    </w:p>
    <w:p w14:paraId="3CABD052" w14:textId="77777777" w:rsidR="00D41F41" w:rsidRPr="00805D59" w:rsidRDefault="00D41F41" w:rsidP="00805D59">
      <w:pPr>
        <w:spacing w:after="0" w:line="360" w:lineRule="auto"/>
        <w:ind w:right="9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05D59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Kierownik archeologicznych rozpoznawczych badań powierzchniowych</w:t>
      </w:r>
      <w:r w:rsidRPr="00805D59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663BA60" w14:textId="77777777" w:rsidR="009A4B97" w:rsidRDefault="009A4B97" w:rsidP="004F7C89">
      <w:p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Kierownik badań archeologicznych posiadający doświadczenie polegające na pełnieniu samodzielnej funkcji kierownika archeologicznych badań powierzchniowych, </w:t>
      </w:r>
      <w:r w:rsidR="00D41F4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sondażowych lub wykopaliskowych – </w:t>
      </w:r>
      <w:r w:rsidR="00D41F41" w:rsidRPr="00D41F4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1 osoba</w:t>
      </w:r>
      <w:r w:rsidR="00D41F4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;</w:t>
      </w:r>
    </w:p>
    <w:p w14:paraId="5AF1AD85" w14:textId="77777777" w:rsidR="00E86CBF" w:rsidRPr="006C6828" w:rsidRDefault="00E86CBF" w:rsidP="004F7C89">
      <w:pPr>
        <w:spacing w:after="0" w:line="360" w:lineRule="auto"/>
        <w:ind w:left="426" w:right="92" w:hanging="426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682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Wymagania: </w:t>
      </w:r>
    </w:p>
    <w:p w14:paraId="462B7359" w14:textId="0FFBB84D" w:rsidR="00E86CBF" w:rsidRPr="00E86CBF" w:rsidRDefault="00E86CBF" w:rsidP="00805D59">
      <w:pPr>
        <w:spacing w:after="0" w:line="360" w:lineRule="auto"/>
        <w:ind w:right="92"/>
        <w:jc w:val="both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  <w:r w:rsidRPr="006C6828">
        <w:rPr>
          <w:rFonts w:ascii="Verdana" w:eastAsia="Times New Roman" w:hAnsi="Verdana" w:cs="Times New Roman"/>
          <w:sz w:val="20"/>
          <w:szCs w:val="20"/>
          <w:lang w:eastAsia="pl-PL"/>
        </w:rPr>
        <w:t>Wykształcenie: wyższe archeologiczne (zakończone uzyskaniem tytuł</w:t>
      </w:r>
      <w:r w:rsidR="006B1A21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6C682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magistra), kwalifikacje: zakończona co najmniej 12-miesięczna praktyka zawodowa (zgodnie z art. 37e ustawy z dnia 23 lipca 2003 r. o ochronie zabytków i opiece nad zabytkami</w:t>
      </w:r>
      <w:r w:rsidRPr="006C6828">
        <w:rPr>
          <w:rFonts w:ascii="Verdana" w:eastAsia="Times New Roman" w:hAnsi="Verdana" w:cs="Times New Roman"/>
          <w:iCs/>
          <w:sz w:val="20"/>
          <w:szCs w:val="20"/>
          <w:lang w:eastAsia="pl-PL"/>
        </w:rPr>
        <w:t>),</w:t>
      </w:r>
      <w:r w:rsidR="00874B3A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D</w:t>
      </w:r>
      <w:r w:rsidRPr="006C6828">
        <w:rPr>
          <w:rFonts w:ascii="Verdana" w:eastAsia="Times New Roman" w:hAnsi="Verdana" w:cs="Times New Roman"/>
          <w:iCs/>
          <w:sz w:val="20"/>
          <w:szCs w:val="20"/>
          <w:lang w:eastAsia="pl-PL"/>
        </w:rPr>
        <w:t>oświadczenie:</w:t>
      </w:r>
      <w:r w:rsidRPr="00E86CBF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p</w:t>
      </w:r>
      <w:r w:rsidRPr="00E86C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ełnienie funkcji Kierownika archeologicznych rozpoznawczych badań powierzchniowych na co najmniej </w:t>
      </w:r>
      <w:r w:rsidRPr="00E86CBF">
        <w:rPr>
          <w:rFonts w:ascii="Verdana" w:eastAsia="Times New Roman" w:hAnsi="Verdana" w:cs="Times New Roman"/>
          <w:b/>
          <w:sz w:val="20"/>
          <w:szCs w:val="20"/>
          <w:lang w:eastAsia="pl-PL"/>
        </w:rPr>
        <w:t>1 zadaniu.</w:t>
      </w:r>
    </w:p>
    <w:p w14:paraId="7D0F191E" w14:textId="77777777" w:rsidR="006E4511" w:rsidRPr="000E2852" w:rsidRDefault="006E4511" w:rsidP="004F7C8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7DCECA1F" w14:textId="33B409E1" w:rsidR="009A4B97" w:rsidRPr="00CF7D7D" w:rsidRDefault="009A4B97" w:rsidP="00CF7D7D">
      <w:pPr>
        <w:pStyle w:val="Akapitzlist"/>
        <w:numPr>
          <w:ilvl w:val="0"/>
          <w:numId w:val="3"/>
        </w:numPr>
        <w:spacing w:after="0" w:line="360" w:lineRule="auto"/>
        <w:ind w:right="-21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F7D7D">
        <w:rPr>
          <w:rFonts w:ascii="Verdana" w:eastAsia="Times New Roman" w:hAnsi="Verdana" w:cs="Times New Roman"/>
          <w:b/>
          <w:sz w:val="20"/>
          <w:szCs w:val="20"/>
          <w:lang w:eastAsia="pl-PL"/>
        </w:rPr>
        <w:t>Kryteria oceny ofert</w:t>
      </w:r>
      <w:r w:rsidRPr="00CF7D7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012CF1E4" w14:textId="77777777" w:rsidR="009A4B97" w:rsidRPr="009A4B97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Na wybór oferty Wykonawcy będą wpływały następujące kryteria:</w:t>
      </w:r>
    </w:p>
    <w:p w14:paraId="34485739" w14:textId="00F59536" w:rsidR="009A4B97" w:rsidRPr="009A4B97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kryterium nr 1 - cena za usługę 60</w:t>
      </w:r>
      <w:r w:rsidR="00CF7D7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%;</w:t>
      </w:r>
    </w:p>
    <w:p w14:paraId="564703AB" w14:textId="3F5A2B82" w:rsidR="009A4B97" w:rsidRPr="009A4B97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kryterium nr 2 - doświadczenie 40</w:t>
      </w:r>
      <w:r w:rsidR="00CF7D7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%;</w:t>
      </w:r>
    </w:p>
    <w:p w14:paraId="7D6493EB" w14:textId="77777777" w:rsidR="009A4B97" w:rsidRPr="009A4B97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Wykonawca może uzyskać w każdym z kryteriów maksymalną liczbę punktów (100 pkt).</w:t>
      </w:r>
    </w:p>
    <w:p w14:paraId="168B89F9" w14:textId="77777777" w:rsidR="009A4B97" w:rsidRPr="009A4B97" w:rsidRDefault="009A4B97" w:rsidP="004F7C89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kryterium </w:t>
      </w:r>
      <w:r w:rsidRPr="009A4B97">
        <w:rPr>
          <w:rFonts w:ascii="Verdana" w:eastAsia="Times New Roman" w:hAnsi="Verdana" w:cs="Times New Roman"/>
          <w:b/>
          <w:sz w:val="20"/>
          <w:szCs w:val="20"/>
          <w:lang w:eastAsia="pl-PL"/>
        </w:rPr>
        <w:t>nr 1</w:t>
      </w: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oferta Wykonawcy z najniższą ceną uzyskuje 100 pkt, a pozostałe oferty proporcjonalnie.  </w:t>
      </w:r>
    </w:p>
    <w:p w14:paraId="2EF5D590" w14:textId="304E415A" w:rsidR="000E07AF" w:rsidRPr="000E07AF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kryterium </w:t>
      </w:r>
      <w:r w:rsidRPr="000E07AF">
        <w:rPr>
          <w:rFonts w:ascii="Verdana" w:eastAsia="Times New Roman" w:hAnsi="Verdana" w:cs="Times New Roman"/>
          <w:b/>
          <w:sz w:val="20"/>
          <w:szCs w:val="20"/>
          <w:lang w:eastAsia="pl-PL"/>
        </w:rPr>
        <w:t>nr 2</w:t>
      </w: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Wykonawcom zostaną przyznane punkty</w:t>
      </w:r>
      <w:r w:rsidR="000E07AF"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wykonanie badań powierzchniowych dla inwestycji liniowych o długości min. 10 km:</w:t>
      </w:r>
    </w:p>
    <w:p w14:paraId="22D1848E" w14:textId="77777777" w:rsidR="000E07AF" w:rsidRPr="000E07AF" w:rsidRDefault="000E07AF" w:rsidP="000E07AF">
      <w:pPr>
        <w:pStyle w:val="Akapitzlist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>dla 1-2 inwestycji  zostanie przyznane 30 pkt</w:t>
      </w:r>
      <w:r w:rsidR="009A4B97" w:rsidRPr="000E07A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EFF75E6" w14:textId="77777777" w:rsidR="000E07AF" w:rsidRPr="000E07AF" w:rsidRDefault="009A4B97" w:rsidP="000E07AF">
      <w:pPr>
        <w:pStyle w:val="Akapitzlist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dla </w:t>
      </w:r>
      <w:r w:rsidR="00805D59"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3-4 </w:t>
      </w: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>inwestycji zostanie przyznane 70 pkt.;</w:t>
      </w:r>
    </w:p>
    <w:p w14:paraId="7A36A63C" w14:textId="34B00012" w:rsidR="009A4B97" w:rsidRPr="000E07AF" w:rsidRDefault="009A4B97" w:rsidP="000E07AF">
      <w:pPr>
        <w:pStyle w:val="Akapitzlist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dla </w:t>
      </w:r>
      <w:r w:rsidR="00805D59" w:rsidRPr="000E07A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5 i więcej </w:t>
      </w:r>
      <w:r w:rsidRPr="000E07AF">
        <w:rPr>
          <w:rFonts w:ascii="Verdana" w:eastAsia="Times New Roman" w:hAnsi="Verdana" w:cs="Times New Roman"/>
          <w:sz w:val="20"/>
          <w:szCs w:val="20"/>
          <w:lang w:eastAsia="pl-PL"/>
        </w:rPr>
        <w:t>inwestycji zostanie przyznane 100 pkt;</w:t>
      </w:r>
    </w:p>
    <w:p w14:paraId="1D94501F" w14:textId="77777777" w:rsidR="009A4B97" w:rsidRPr="000E07AF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  <w:r w:rsidRPr="000E07AF"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  <w:t>Łączna ilość punktów obliczona będzie jako:</w:t>
      </w:r>
    </w:p>
    <w:p w14:paraId="5DD286B5" w14:textId="77777777" w:rsidR="009A4B97" w:rsidRPr="009A4B97" w:rsidRDefault="009A4B97" w:rsidP="004F7C89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0"/>
          <w:lang w:eastAsia="pl-PL"/>
        </w:rPr>
        <w:t>Ilość punktów „za cenę” x 60% + ilość punktów „za doświadczenie” x 40%</w:t>
      </w:r>
    </w:p>
    <w:p w14:paraId="7086B899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u w:val="single"/>
          <w:lang w:eastAsia="pl-PL"/>
        </w:rPr>
      </w:pPr>
    </w:p>
    <w:p w14:paraId="707070CC" w14:textId="77777777" w:rsidR="009A4B97" w:rsidRPr="009A4B97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4"/>
          <w:u w:val="single"/>
          <w:lang w:eastAsia="pl-PL"/>
        </w:rPr>
      </w:pPr>
      <w:r w:rsidRPr="009A4B97">
        <w:rPr>
          <w:rFonts w:ascii="Verdana" w:eastAsia="Times New Roman" w:hAnsi="Verdana" w:cs="Times New Roman"/>
          <w:b/>
          <w:sz w:val="20"/>
          <w:szCs w:val="24"/>
          <w:u w:val="single"/>
          <w:lang w:eastAsia="pl-PL"/>
        </w:rPr>
        <w:t>Załączniki:</w:t>
      </w:r>
    </w:p>
    <w:p w14:paraId="0CC1BBE9" w14:textId="77777777" w:rsidR="006B1A21" w:rsidRDefault="009A4B97" w:rsidP="004F7C89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Mapa przebiegu inwestycji </w:t>
      </w:r>
      <w:r w:rsidR="004764E7">
        <w:rPr>
          <w:rFonts w:ascii="Verdana" w:eastAsia="Times New Roman" w:hAnsi="Verdana" w:cs="Times New Roman"/>
          <w:sz w:val="20"/>
          <w:szCs w:val="24"/>
          <w:lang w:eastAsia="pl-PL"/>
        </w:rPr>
        <w:t>–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orientacja</w:t>
      </w:r>
    </w:p>
    <w:p w14:paraId="125D185D" w14:textId="51489143" w:rsidR="006B1A21" w:rsidRPr="005747C5" w:rsidRDefault="006B1A21" w:rsidP="004F7C89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5747C5">
        <w:rPr>
          <w:rFonts w:ascii="Verdana" w:hAnsi="Verdana"/>
          <w:sz w:val="20"/>
          <w:szCs w:val="20"/>
        </w:rPr>
        <w:t>Decyzja Opolskiego Wojewódzk</w:t>
      </w:r>
      <w:r w:rsidR="003E03CA" w:rsidRPr="005747C5">
        <w:rPr>
          <w:rFonts w:ascii="Verdana" w:hAnsi="Verdana"/>
          <w:sz w:val="20"/>
          <w:szCs w:val="20"/>
        </w:rPr>
        <w:t xml:space="preserve">iego Konserwatora Zabytków o nr </w:t>
      </w:r>
      <w:r w:rsidR="00981B31">
        <w:rPr>
          <w:rFonts w:ascii="Verdana" w:hAnsi="Verdana"/>
          <w:sz w:val="20"/>
          <w:szCs w:val="20"/>
        </w:rPr>
        <w:t>48/A/2026</w:t>
      </w:r>
      <w:r w:rsidRPr="005747C5">
        <w:rPr>
          <w:rFonts w:ascii="Verdana" w:hAnsi="Verdana"/>
          <w:sz w:val="20"/>
          <w:szCs w:val="20"/>
        </w:rPr>
        <w:t xml:space="preserve"> z</w:t>
      </w:r>
      <w:r w:rsidR="003E03CA" w:rsidRPr="005747C5">
        <w:rPr>
          <w:rFonts w:ascii="Verdana" w:hAnsi="Verdana"/>
          <w:sz w:val="20"/>
          <w:szCs w:val="20"/>
        </w:rPr>
        <w:t xml:space="preserve"> dnia</w:t>
      </w:r>
      <w:r w:rsidR="00D4067E" w:rsidRPr="005747C5">
        <w:rPr>
          <w:rFonts w:ascii="Verdana" w:hAnsi="Verdana"/>
          <w:sz w:val="20"/>
          <w:szCs w:val="20"/>
        </w:rPr>
        <w:t xml:space="preserve"> </w:t>
      </w:r>
      <w:r w:rsidR="007A666A">
        <w:rPr>
          <w:rFonts w:ascii="Verdana" w:hAnsi="Verdana"/>
          <w:sz w:val="20"/>
          <w:szCs w:val="20"/>
        </w:rPr>
        <w:t>26.03.2026</w:t>
      </w:r>
      <w:r w:rsidR="00D4067E" w:rsidRPr="005747C5">
        <w:rPr>
          <w:rFonts w:ascii="Verdana" w:hAnsi="Verdana"/>
          <w:sz w:val="20"/>
          <w:szCs w:val="20"/>
        </w:rPr>
        <w:t xml:space="preserve"> </w:t>
      </w:r>
      <w:r w:rsidRPr="005747C5">
        <w:rPr>
          <w:rFonts w:ascii="Verdana" w:hAnsi="Verdana"/>
          <w:sz w:val="20"/>
          <w:szCs w:val="20"/>
        </w:rPr>
        <w:t>r.</w:t>
      </w:r>
    </w:p>
    <w:p w14:paraId="6295ED0A" w14:textId="0B751C7E" w:rsidR="004764E7" w:rsidRDefault="009A4B97" w:rsidP="004F7C89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764E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Formularz </w:t>
      </w:r>
      <w:r w:rsidR="004764E7">
        <w:rPr>
          <w:rFonts w:ascii="Verdana" w:eastAsia="Times New Roman" w:hAnsi="Verdana" w:cs="Times New Roman"/>
          <w:sz w:val="20"/>
          <w:szCs w:val="20"/>
          <w:lang w:eastAsia="pl-PL"/>
        </w:rPr>
        <w:t>ofertowy</w:t>
      </w:r>
    </w:p>
    <w:p w14:paraId="07ECE7AC" w14:textId="77777777" w:rsidR="004764E7" w:rsidRDefault="009A4B97" w:rsidP="004F7C89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764E7">
        <w:rPr>
          <w:rFonts w:ascii="Verdana" w:eastAsia="Times New Roman" w:hAnsi="Verdana" w:cs="Times New Roman"/>
          <w:sz w:val="20"/>
          <w:szCs w:val="20"/>
          <w:lang w:eastAsia="pl-PL"/>
        </w:rPr>
        <w:t>Formularz „Osoby zdolne do wykonania zamówienia”</w:t>
      </w:r>
    </w:p>
    <w:p w14:paraId="43CEED58" w14:textId="54ACE57E" w:rsidR="004764E7" w:rsidRPr="004764E7" w:rsidRDefault="009A4B97" w:rsidP="004F7C89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764E7">
        <w:rPr>
          <w:rFonts w:ascii="Verdana" w:eastAsia="Times New Roman" w:hAnsi="Verdana" w:cs="Times New Roman"/>
          <w:sz w:val="20"/>
          <w:szCs w:val="20"/>
          <w:lang w:eastAsia="pl-PL"/>
        </w:rPr>
        <w:t>Formularz „Wiedza i doświadczenie”</w:t>
      </w:r>
    </w:p>
    <w:p w14:paraId="34A00FF3" w14:textId="77777777" w:rsidR="00732B2D" w:rsidRDefault="00732B2D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3F0EEE02" w14:textId="270EC5FE" w:rsidR="0079035E" w:rsidRDefault="009A4B97" w:rsidP="004F7C89">
      <w:pPr>
        <w:tabs>
          <w:tab w:val="center" w:pos="4536"/>
          <w:tab w:val="right" w:pos="9072"/>
        </w:tabs>
        <w:spacing w:after="0" w:line="360" w:lineRule="auto"/>
        <w:ind w:left="426" w:hanging="426"/>
        <w:jc w:val="both"/>
      </w:pP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>Sporządził</w:t>
      </w:r>
      <w:r w:rsidR="00A74E09">
        <w:rPr>
          <w:rFonts w:ascii="Verdana" w:eastAsia="Times New Roman" w:hAnsi="Verdana" w:cs="Times New Roman"/>
          <w:sz w:val="20"/>
          <w:szCs w:val="24"/>
          <w:lang w:eastAsia="pl-PL"/>
        </w:rPr>
        <w:t>a</w:t>
      </w:r>
      <w:r w:rsidRPr="009A4B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: </w:t>
      </w:r>
      <w:r w:rsidR="007A666A">
        <w:rPr>
          <w:rFonts w:ascii="Verdana" w:eastAsia="Times New Roman" w:hAnsi="Verdana" w:cs="Times New Roman"/>
          <w:sz w:val="20"/>
          <w:szCs w:val="24"/>
          <w:lang w:eastAsia="pl-PL"/>
        </w:rPr>
        <w:t>Ewa Trzeciak</w:t>
      </w:r>
    </w:p>
    <w:sectPr w:rsidR="0079035E" w:rsidSect="00732B2D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4FEB"/>
    <w:multiLevelType w:val="hybridMultilevel"/>
    <w:tmpl w:val="140C59AC"/>
    <w:lvl w:ilvl="0" w:tplc="83B08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7A3D"/>
    <w:multiLevelType w:val="hybridMultilevel"/>
    <w:tmpl w:val="287EDCD0"/>
    <w:lvl w:ilvl="0" w:tplc="D72E9628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7320A2"/>
    <w:multiLevelType w:val="hybridMultilevel"/>
    <w:tmpl w:val="2D6E2208"/>
    <w:lvl w:ilvl="0" w:tplc="9B58EB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5A95847"/>
    <w:multiLevelType w:val="hybridMultilevel"/>
    <w:tmpl w:val="CAC8D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F21BF"/>
    <w:multiLevelType w:val="hybridMultilevel"/>
    <w:tmpl w:val="BD52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994689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50CCB"/>
    <w:multiLevelType w:val="hybridMultilevel"/>
    <w:tmpl w:val="D21070A2"/>
    <w:lvl w:ilvl="0" w:tplc="5C2EABEC">
      <w:start w:val="1"/>
      <w:numFmt w:val="decimal"/>
      <w:lvlText w:val="%1."/>
      <w:lvlJc w:val="left"/>
      <w:pPr>
        <w:ind w:left="4330" w:hanging="360"/>
      </w:pPr>
      <w:rPr>
        <w:rFonts w:ascii="Verdana" w:eastAsiaTheme="minorHAnsi" w:hAnsi="Verdana" w:cs="Courier New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6" w15:restartNumberingAfterBreak="0">
    <w:nsid w:val="10A703C2"/>
    <w:multiLevelType w:val="hybridMultilevel"/>
    <w:tmpl w:val="BFC2F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C3F37"/>
    <w:multiLevelType w:val="hybridMultilevel"/>
    <w:tmpl w:val="818E8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D1DF5"/>
    <w:multiLevelType w:val="hybridMultilevel"/>
    <w:tmpl w:val="0E66D2A0"/>
    <w:lvl w:ilvl="0" w:tplc="7E3C4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40826"/>
    <w:multiLevelType w:val="hybridMultilevel"/>
    <w:tmpl w:val="C2A61276"/>
    <w:lvl w:ilvl="0" w:tplc="04150017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22562F"/>
    <w:multiLevelType w:val="hybridMultilevel"/>
    <w:tmpl w:val="72F46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10922"/>
    <w:multiLevelType w:val="hybridMultilevel"/>
    <w:tmpl w:val="0BA41150"/>
    <w:lvl w:ilvl="0" w:tplc="BF26B73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F62D3"/>
    <w:multiLevelType w:val="multilevel"/>
    <w:tmpl w:val="FB32520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06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26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86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94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  <w:b/>
      </w:rPr>
    </w:lvl>
  </w:abstractNum>
  <w:abstractNum w:abstractNumId="13" w15:restartNumberingAfterBreak="0">
    <w:nsid w:val="3051519B"/>
    <w:multiLevelType w:val="hybridMultilevel"/>
    <w:tmpl w:val="94282EFC"/>
    <w:lvl w:ilvl="0" w:tplc="12E6553C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C406A"/>
    <w:multiLevelType w:val="multilevel"/>
    <w:tmpl w:val="40904D6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434D18E1"/>
    <w:multiLevelType w:val="hybridMultilevel"/>
    <w:tmpl w:val="B9DA8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26FA4"/>
    <w:multiLevelType w:val="hybridMultilevel"/>
    <w:tmpl w:val="1C040A32"/>
    <w:lvl w:ilvl="0" w:tplc="A3E296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F0964"/>
    <w:multiLevelType w:val="hybridMultilevel"/>
    <w:tmpl w:val="FB44003E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4131D8D"/>
    <w:multiLevelType w:val="hybridMultilevel"/>
    <w:tmpl w:val="CFB03A64"/>
    <w:lvl w:ilvl="0" w:tplc="3C306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A1CC2"/>
    <w:multiLevelType w:val="hybridMultilevel"/>
    <w:tmpl w:val="A54611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42CE0"/>
    <w:multiLevelType w:val="hybridMultilevel"/>
    <w:tmpl w:val="5BCC3E02"/>
    <w:lvl w:ilvl="0" w:tplc="63CE2C2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85C5B"/>
    <w:multiLevelType w:val="hybridMultilevel"/>
    <w:tmpl w:val="F59C2538"/>
    <w:lvl w:ilvl="0" w:tplc="5BCC346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73051"/>
    <w:multiLevelType w:val="hybridMultilevel"/>
    <w:tmpl w:val="BADC30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E0681"/>
    <w:multiLevelType w:val="hybridMultilevel"/>
    <w:tmpl w:val="4F5283A8"/>
    <w:lvl w:ilvl="0" w:tplc="9B58EB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C565EE"/>
    <w:multiLevelType w:val="multilevel"/>
    <w:tmpl w:val="49EAE48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35309D8"/>
    <w:multiLevelType w:val="hybridMultilevel"/>
    <w:tmpl w:val="65389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47A93"/>
    <w:multiLevelType w:val="hybridMultilevel"/>
    <w:tmpl w:val="40740312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 w15:restartNumberingAfterBreak="0">
    <w:nsid w:val="759A730E"/>
    <w:multiLevelType w:val="multilevel"/>
    <w:tmpl w:val="3398B5C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 w15:restartNumberingAfterBreak="0">
    <w:nsid w:val="78663ADB"/>
    <w:multiLevelType w:val="hybridMultilevel"/>
    <w:tmpl w:val="457E7D26"/>
    <w:lvl w:ilvl="0" w:tplc="E99468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D0C9E"/>
    <w:multiLevelType w:val="hybridMultilevel"/>
    <w:tmpl w:val="8D36CD6A"/>
    <w:lvl w:ilvl="0" w:tplc="057A82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C54536"/>
    <w:multiLevelType w:val="hybridMultilevel"/>
    <w:tmpl w:val="E7F8C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846326">
    <w:abstractNumId w:val="24"/>
  </w:num>
  <w:num w:numId="2" w16cid:durableId="719978980">
    <w:abstractNumId w:val="8"/>
  </w:num>
  <w:num w:numId="3" w16cid:durableId="319161196">
    <w:abstractNumId w:val="14"/>
  </w:num>
  <w:num w:numId="4" w16cid:durableId="1676150696">
    <w:abstractNumId w:val="0"/>
  </w:num>
  <w:num w:numId="5" w16cid:durableId="631832700">
    <w:abstractNumId w:val="29"/>
  </w:num>
  <w:num w:numId="6" w16cid:durableId="1086341547">
    <w:abstractNumId w:val="13"/>
  </w:num>
  <w:num w:numId="7" w16cid:durableId="508259263">
    <w:abstractNumId w:val="7"/>
  </w:num>
  <w:num w:numId="8" w16cid:durableId="1286960072">
    <w:abstractNumId w:val="25"/>
  </w:num>
  <w:num w:numId="9" w16cid:durableId="136481778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4082078">
    <w:abstractNumId w:val="18"/>
  </w:num>
  <w:num w:numId="11" w16cid:durableId="642464408">
    <w:abstractNumId w:val="21"/>
  </w:num>
  <w:num w:numId="12" w16cid:durableId="1899626620">
    <w:abstractNumId w:val="9"/>
  </w:num>
  <w:num w:numId="13" w16cid:durableId="1793940120">
    <w:abstractNumId w:val="27"/>
  </w:num>
  <w:num w:numId="14" w16cid:durableId="768887830">
    <w:abstractNumId w:val="12"/>
  </w:num>
  <w:num w:numId="15" w16cid:durableId="841628421">
    <w:abstractNumId w:val="5"/>
  </w:num>
  <w:num w:numId="16" w16cid:durableId="2050570059">
    <w:abstractNumId w:val="10"/>
  </w:num>
  <w:num w:numId="17" w16cid:durableId="324432760">
    <w:abstractNumId w:val="11"/>
  </w:num>
  <w:num w:numId="18" w16cid:durableId="1242373704">
    <w:abstractNumId w:val="22"/>
  </w:num>
  <w:num w:numId="19" w16cid:durableId="1027414450">
    <w:abstractNumId w:val="1"/>
  </w:num>
  <w:num w:numId="20" w16cid:durableId="1342202512">
    <w:abstractNumId w:val="4"/>
  </w:num>
  <w:num w:numId="21" w16cid:durableId="2015377199">
    <w:abstractNumId w:val="20"/>
  </w:num>
  <w:num w:numId="22" w16cid:durableId="2010057034">
    <w:abstractNumId w:val="16"/>
  </w:num>
  <w:num w:numId="23" w16cid:durableId="1292520501">
    <w:abstractNumId w:val="6"/>
  </w:num>
  <w:num w:numId="24" w16cid:durableId="133834014">
    <w:abstractNumId w:val="28"/>
  </w:num>
  <w:num w:numId="25" w16cid:durableId="389504888">
    <w:abstractNumId w:val="19"/>
  </w:num>
  <w:num w:numId="26" w16cid:durableId="571351537">
    <w:abstractNumId w:val="17"/>
  </w:num>
  <w:num w:numId="27" w16cid:durableId="600377287">
    <w:abstractNumId w:val="15"/>
  </w:num>
  <w:num w:numId="28" w16cid:durableId="682706881">
    <w:abstractNumId w:val="30"/>
  </w:num>
  <w:num w:numId="29" w16cid:durableId="213198098">
    <w:abstractNumId w:val="2"/>
  </w:num>
  <w:num w:numId="30" w16cid:durableId="2102556395">
    <w:abstractNumId w:val="3"/>
  </w:num>
  <w:num w:numId="31" w16cid:durableId="532421619">
    <w:abstractNumId w:val="26"/>
  </w:num>
  <w:num w:numId="32" w16cid:durableId="46218930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B97"/>
    <w:rsid w:val="000143D1"/>
    <w:rsid w:val="0005122B"/>
    <w:rsid w:val="000712F6"/>
    <w:rsid w:val="0008008A"/>
    <w:rsid w:val="000A0E17"/>
    <w:rsid w:val="000E07AF"/>
    <w:rsid w:val="000E18BF"/>
    <w:rsid w:val="000E2852"/>
    <w:rsid w:val="000F6AEE"/>
    <w:rsid w:val="00112E1D"/>
    <w:rsid w:val="0012064D"/>
    <w:rsid w:val="0013112A"/>
    <w:rsid w:val="001A3788"/>
    <w:rsid w:val="001C2FFA"/>
    <w:rsid w:val="001E1A31"/>
    <w:rsid w:val="001E347E"/>
    <w:rsid w:val="001F6219"/>
    <w:rsid w:val="001F7AFE"/>
    <w:rsid w:val="00210860"/>
    <w:rsid w:val="00212859"/>
    <w:rsid w:val="002247B4"/>
    <w:rsid w:val="002431E5"/>
    <w:rsid w:val="00243349"/>
    <w:rsid w:val="00280AED"/>
    <w:rsid w:val="002A1DBE"/>
    <w:rsid w:val="002A5211"/>
    <w:rsid w:val="002B1149"/>
    <w:rsid w:val="002C18F3"/>
    <w:rsid w:val="00373B0F"/>
    <w:rsid w:val="003B4D85"/>
    <w:rsid w:val="003E03CA"/>
    <w:rsid w:val="003E6BE0"/>
    <w:rsid w:val="00407324"/>
    <w:rsid w:val="00413BD9"/>
    <w:rsid w:val="00416497"/>
    <w:rsid w:val="00445811"/>
    <w:rsid w:val="0046003C"/>
    <w:rsid w:val="004764E7"/>
    <w:rsid w:val="0048548B"/>
    <w:rsid w:val="004B5611"/>
    <w:rsid w:val="004F225E"/>
    <w:rsid w:val="004F4A83"/>
    <w:rsid w:val="004F6574"/>
    <w:rsid w:val="004F7C89"/>
    <w:rsid w:val="0050422C"/>
    <w:rsid w:val="00506096"/>
    <w:rsid w:val="00525E2C"/>
    <w:rsid w:val="005272BA"/>
    <w:rsid w:val="00565E86"/>
    <w:rsid w:val="00566EE4"/>
    <w:rsid w:val="005747C5"/>
    <w:rsid w:val="005B5739"/>
    <w:rsid w:val="005D02C5"/>
    <w:rsid w:val="005E4D6C"/>
    <w:rsid w:val="005F3364"/>
    <w:rsid w:val="00600EC1"/>
    <w:rsid w:val="00654F92"/>
    <w:rsid w:val="00662065"/>
    <w:rsid w:val="00665E3F"/>
    <w:rsid w:val="0067579A"/>
    <w:rsid w:val="006A2887"/>
    <w:rsid w:val="006A59A5"/>
    <w:rsid w:val="006B1A21"/>
    <w:rsid w:val="006C6828"/>
    <w:rsid w:val="006D1B5F"/>
    <w:rsid w:val="006E4511"/>
    <w:rsid w:val="006F7740"/>
    <w:rsid w:val="007134FB"/>
    <w:rsid w:val="00732B2D"/>
    <w:rsid w:val="007378C2"/>
    <w:rsid w:val="0076694C"/>
    <w:rsid w:val="00787697"/>
    <w:rsid w:val="0079035E"/>
    <w:rsid w:val="007A666A"/>
    <w:rsid w:val="007A699E"/>
    <w:rsid w:val="00805D59"/>
    <w:rsid w:val="00810131"/>
    <w:rsid w:val="00816EF2"/>
    <w:rsid w:val="00851C68"/>
    <w:rsid w:val="0086227E"/>
    <w:rsid w:val="00866F6E"/>
    <w:rsid w:val="008675FF"/>
    <w:rsid w:val="00874B3A"/>
    <w:rsid w:val="008959C0"/>
    <w:rsid w:val="008A59E1"/>
    <w:rsid w:val="008B0BB9"/>
    <w:rsid w:val="00901516"/>
    <w:rsid w:val="00910D0A"/>
    <w:rsid w:val="00940A72"/>
    <w:rsid w:val="00943BF1"/>
    <w:rsid w:val="0094701B"/>
    <w:rsid w:val="00955652"/>
    <w:rsid w:val="00964378"/>
    <w:rsid w:val="00967626"/>
    <w:rsid w:val="009719B5"/>
    <w:rsid w:val="00981B31"/>
    <w:rsid w:val="009A4B97"/>
    <w:rsid w:val="009D21CB"/>
    <w:rsid w:val="009D4DEA"/>
    <w:rsid w:val="009D7E0F"/>
    <w:rsid w:val="00A6112E"/>
    <w:rsid w:val="00A6282E"/>
    <w:rsid w:val="00A63B26"/>
    <w:rsid w:val="00A6697C"/>
    <w:rsid w:val="00A745E8"/>
    <w:rsid w:val="00A74E09"/>
    <w:rsid w:val="00A77E37"/>
    <w:rsid w:val="00AC63BF"/>
    <w:rsid w:val="00AE22AA"/>
    <w:rsid w:val="00AE379D"/>
    <w:rsid w:val="00AE4F48"/>
    <w:rsid w:val="00B07CF6"/>
    <w:rsid w:val="00B134A0"/>
    <w:rsid w:val="00B31C61"/>
    <w:rsid w:val="00B437D2"/>
    <w:rsid w:val="00B5592E"/>
    <w:rsid w:val="00BB457B"/>
    <w:rsid w:val="00BE6DF4"/>
    <w:rsid w:val="00BF23F6"/>
    <w:rsid w:val="00C1429A"/>
    <w:rsid w:val="00C25332"/>
    <w:rsid w:val="00CC286B"/>
    <w:rsid w:val="00CD1C8C"/>
    <w:rsid w:val="00CF606C"/>
    <w:rsid w:val="00CF7D7D"/>
    <w:rsid w:val="00D0381C"/>
    <w:rsid w:val="00D4067E"/>
    <w:rsid w:val="00D41F41"/>
    <w:rsid w:val="00D44223"/>
    <w:rsid w:val="00DB31A1"/>
    <w:rsid w:val="00DC7410"/>
    <w:rsid w:val="00DD223E"/>
    <w:rsid w:val="00DE3255"/>
    <w:rsid w:val="00DF5B3B"/>
    <w:rsid w:val="00E15CD2"/>
    <w:rsid w:val="00E21E3F"/>
    <w:rsid w:val="00E73CF6"/>
    <w:rsid w:val="00E86CBF"/>
    <w:rsid w:val="00F03887"/>
    <w:rsid w:val="00F048D8"/>
    <w:rsid w:val="00F2295F"/>
    <w:rsid w:val="00F6246D"/>
    <w:rsid w:val="00F64767"/>
    <w:rsid w:val="00FA6315"/>
    <w:rsid w:val="00FC3F0D"/>
    <w:rsid w:val="00FC5F2E"/>
    <w:rsid w:val="00FD78A1"/>
    <w:rsid w:val="00FE29AD"/>
    <w:rsid w:val="00FE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736E"/>
  <w15:chartTrackingRefBased/>
  <w15:docId w15:val="{7F8F0AD4-AAC2-4545-85F0-56D3A732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1C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6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1777</Words>
  <Characters>10665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Ewa</dc:creator>
  <cp:keywords/>
  <dc:description/>
  <cp:lastModifiedBy>Trzeciak Ewa</cp:lastModifiedBy>
  <cp:revision>3</cp:revision>
  <cp:lastPrinted>2021-09-23T10:02:00Z</cp:lastPrinted>
  <dcterms:created xsi:type="dcterms:W3CDTF">2026-04-13T08:36:00Z</dcterms:created>
  <dcterms:modified xsi:type="dcterms:W3CDTF">2026-04-13T09:32:00Z</dcterms:modified>
</cp:coreProperties>
</file>